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321"/>
        <w:gridCol w:w="2977"/>
        <w:gridCol w:w="3462"/>
      </w:tblGrid>
      <w:tr w:rsidR="006955CA">
        <w:trPr>
          <w:trHeight w:val="961"/>
          <w:jc w:val="center"/>
        </w:trPr>
        <w:tc>
          <w:tcPr>
            <w:tcW w:w="3321" w:type="dxa"/>
            <w:shd w:val="clear" w:color="auto" w:fill="auto"/>
          </w:tcPr>
          <w:p w:rsidR="006955CA" w:rsidRDefault="006955CA">
            <w:pPr>
              <w:widowControl w:val="0"/>
              <w:autoSpaceDE w:val="0"/>
              <w:snapToGri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CD09DB" w:rsidRDefault="008B1C78">
            <w:pPr>
              <w:widowControl w:val="0"/>
              <w:autoSpaceDE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3175</wp:posOffset>
                  </wp:positionV>
                  <wp:extent cx="358140" cy="624840"/>
                  <wp:effectExtent l="19050" t="0" r="3810" b="0"/>
                  <wp:wrapSquare wrapText="lef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955CA" w:rsidRPr="00CD09DB" w:rsidRDefault="006955CA" w:rsidP="00CD09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shd w:val="clear" w:color="auto" w:fill="auto"/>
          </w:tcPr>
          <w:p w:rsidR="006955CA" w:rsidRDefault="006955CA">
            <w:pPr>
              <w:spacing w:after="0" w:line="240" w:lineRule="auto"/>
              <w:ind w:right="-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6955CA" w:rsidRDefault="006955C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955CA" w:rsidRDefault="006955CA">
      <w:pPr>
        <w:pStyle w:val="2"/>
      </w:pPr>
      <w:r>
        <w:rPr>
          <w:sz w:val="32"/>
          <w:szCs w:val="32"/>
        </w:rPr>
        <w:t xml:space="preserve">АДМИНИСТРАЦИЯ </w:t>
      </w:r>
      <w:r w:rsidR="00CD09DB">
        <w:rPr>
          <w:sz w:val="32"/>
          <w:szCs w:val="32"/>
          <w:lang w:val="ru-RU"/>
        </w:rPr>
        <w:t>КАРАГУЗИНСКОГО</w:t>
      </w:r>
      <w:r>
        <w:rPr>
          <w:sz w:val="32"/>
          <w:szCs w:val="32"/>
        </w:rPr>
        <w:t xml:space="preserve"> СЕЛЬСОВЕТА САРАКТАШСКОГО РАЙОНА ОРЕНБУРГСКОЙ ОБЛАСТИ</w:t>
      </w:r>
    </w:p>
    <w:p w:rsidR="006955CA" w:rsidRDefault="006955C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6955CA" w:rsidRDefault="006955CA">
      <w:pPr>
        <w:pBdr>
          <w:top w:val="none" w:sz="0" w:space="0" w:color="000000"/>
          <w:left w:val="none" w:sz="0" w:space="0" w:color="000000"/>
          <w:bottom w:val="single" w:sz="18" w:space="1" w:color="000000"/>
          <w:right w:val="none" w:sz="0" w:space="0" w:color="000000"/>
        </w:pBdr>
        <w:spacing w:after="0" w:line="240" w:lineRule="auto"/>
        <w:ind w:right="-284"/>
        <w:jc w:val="center"/>
      </w:pPr>
      <w:r>
        <w:rPr>
          <w:b/>
          <w:sz w:val="16"/>
        </w:rPr>
        <w:t>_________________________________________________________________________________________________________</w:t>
      </w:r>
    </w:p>
    <w:p w:rsidR="006955CA" w:rsidRDefault="006955CA">
      <w:pPr>
        <w:spacing w:after="0" w:line="240" w:lineRule="auto"/>
        <w:ind w:right="283"/>
        <w:rPr>
          <w:rFonts w:ascii="Arial" w:hAnsi="Arial" w:cs="Arial"/>
          <w:sz w:val="20"/>
          <w:szCs w:val="20"/>
        </w:rPr>
      </w:pPr>
    </w:p>
    <w:p w:rsidR="006955CA" w:rsidRPr="00386D05" w:rsidRDefault="001446C9">
      <w:pPr>
        <w:spacing w:after="0" w:line="240" w:lineRule="auto"/>
        <w:ind w:right="-74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14</w:t>
      </w:r>
      <w:r w:rsidR="00571B97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CC6E8F" w:rsidRPr="00386D05">
        <w:rPr>
          <w:rFonts w:ascii="Times New Roman" w:hAnsi="Times New Roman" w:cs="Times New Roman"/>
          <w:sz w:val="28"/>
          <w:szCs w:val="28"/>
          <w:highlight w:val="yellow"/>
        </w:rPr>
        <w:t>11.2024</w:t>
      </w:r>
      <w:r w:rsidR="00386D05" w:rsidRPr="00386D05">
        <w:rPr>
          <w:rFonts w:ascii="Times New Roman" w:hAnsi="Times New Roman" w:cs="Times New Roman"/>
          <w:sz w:val="28"/>
          <w:szCs w:val="28"/>
          <w:highlight w:val="yellow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</w:t>
      </w:r>
      <w:r w:rsidR="00386D05" w:rsidRPr="00386D05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        №</w:t>
      </w:r>
      <w:r w:rsidR="00A4076C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6955CA" w:rsidRPr="00386D05" w:rsidRDefault="006955CA">
      <w:pPr>
        <w:pStyle w:val="ab"/>
        <w:tabs>
          <w:tab w:val="left" w:pos="708"/>
        </w:tabs>
        <w:spacing w:after="0" w:line="240" w:lineRule="auto"/>
        <w:ind w:right="-142"/>
        <w:jc w:val="center"/>
        <w:rPr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с. </w:t>
      </w:r>
      <w:r w:rsidR="00CD09DB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Карагузино</w:t>
      </w:r>
    </w:p>
    <w:p w:rsidR="006955CA" w:rsidRDefault="006955CA">
      <w:pPr>
        <w:pStyle w:val="Default"/>
        <w:rPr>
          <w:sz w:val="26"/>
          <w:szCs w:val="26"/>
          <w:u w:val="single"/>
        </w:rPr>
      </w:pPr>
    </w:p>
    <w:p w:rsidR="006955CA" w:rsidRDefault="006955CA">
      <w:pPr>
        <w:spacing w:after="0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Об  утверждении  бюджетного (долгосрочного) прогноза</w:t>
      </w:r>
    </w:p>
    <w:p w:rsidR="006955CA" w:rsidRDefault="006955CA">
      <w:pPr>
        <w:keepNext/>
        <w:spacing w:after="0"/>
        <w:jc w:val="center"/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="00CD09DB">
        <w:rPr>
          <w:rFonts w:ascii="Times New Roman" w:hAnsi="Times New Roman" w:cs="Times New Roman"/>
          <w:bCs/>
          <w:sz w:val="28"/>
          <w:szCs w:val="28"/>
        </w:rPr>
        <w:t>Карагузинский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  </w:t>
      </w:r>
    </w:p>
    <w:p w:rsidR="006955CA" w:rsidRDefault="006955CA">
      <w:pPr>
        <w:keepNext/>
        <w:spacing w:after="0"/>
        <w:jc w:val="center"/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Саракташский район Оренбургской области </w:t>
      </w:r>
    </w:p>
    <w:p w:rsidR="006955CA" w:rsidRDefault="006955CA">
      <w:pPr>
        <w:keepNext/>
        <w:spacing w:after="0"/>
        <w:jc w:val="center"/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>на 202</w:t>
      </w:r>
      <w:r w:rsidR="00FA6251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-20</w:t>
      </w:r>
      <w:r w:rsidR="00FA6251">
        <w:rPr>
          <w:rFonts w:ascii="Times New Roman" w:hAnsi="Times New Roman" w:cs="Times New Roman"/>
          <w:bCs/>
          <w:sz w:val="28"/>
          <w:szCs w:val="28"/>
        </w:rPr>
        <w:t>30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6955CA" w:rsidRDefault="006955CA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955CA" w:rsidRDefault="006955CA">
      <w:pPr>
        <w:pStyle w:val="BlockQuotation"/>
        <w:widowControl/>
        <w:tabs>
          <w:tab w:val="left" w:pos="-426"/>
        </w:tabs>
        <w:spacing w:line="288" w:lineRule="auto"/>
        <w:ind w:left="0" w:right="0" w:firstLine="709"/>
      </w:pPr>
      <w:r>
        <w:t xml:space="preserve"> В соответствии со статьей 170.1 Бюджетного кодекса Российской Федерации, статьей 6 Федерального закона от 28июня 2014 г. №172-ФЗ «О стратегическом планировании в Российской Федерации», руководствуясь постановлением Правительства Оренбургской области от 26 мая 2015 года № 417-п «Об утверждении порядка разработки и утверждения бюджетного прогноза Оренбургской области на долгосрочный период», постановления </w:t>
      </w:r>
      <w:r w:rsidRPr="00386D05">
        <w:rPr>
          <w:highlight w:val="yellow"/>
        </w:rPr>
        <w:t xml:space="preserve">№  </w:t>
      </w:r>
      <w:r w:rsidRPr="00013828">
        <w:t xml:space="preserve">от </w:t>
      </w:r>
      <w:r w:rsidR="00013828" w:rsidRPr="00013828">
        <w:t>14.</w:t>
      </w:r>
      <w:r w:rsidR="006E2D25" w:rsidRPr="00013828">
        <w:t>11</w:t>
      </w:r>
      <w:r w:rsidRPr="00013828">
        <w:t>.202</w:t>
      </w:r>
      <w:r w:rsidR="006E2D25" w:rsidRPr="00013828">
        <w:t>4</w:t>
      </w:r>
      <w:r>
        <w:t xml:space="preserve"> года «Об утверждении порядка разработки и утверждения бюджетного прогноза муниципального образования </w:t>
      </w:r>
      <w:r w:rsidR="00CD09DB">
        <w:t>Карагузинский</w:t>
      </w:r>
      <w:r>
        <w:t xml:space="preserve">  сельсовет на долгосрочный период» постановляет:</w:t>
      </w:r>
    </w:p>
    <w:p w:rsidR="006955CA" w:rsidRDefault="006955CA">
      <w:pPr>
        <w:pStyle w:val="BlockQuotation"/>
        <w:widowControl/>
        <w:tabs>
          <w:tab w:val="left" w:pos="-426"/>
        </w:tabs>
        <w:spacing w:line="288" w:lineRule="auto"/>
        <w:ind w:left="0" w:right="0" w:firstLine="709"/>
      </w:pPr>
      <w:r>
        <w:rPr>
          <w:szCs w:val="28"/>
        </w:rPr>
        <w:t xml:space="preserve">1. Утвердить </w:t>
      </w:r>
      <w:r>
        <w:rPr>
          <w:bCs/>
          <w:szCs w:val="28"/>
        </w:rPr>
        <w:t xml:space="preserve">бюджетный (долгосрочный) прогноз муниципального образования </w:t>
      </w:r>
      <w:r w:rsidR="00CD09DB">
        <w:rPr>
          <w:bCs/>
          <w:szCs w:val="28"/>
        </w:rPr>
        <w:t>Карагузинский</w:t>
      </w:r>
      <w:r>
        <w:rPr>
          <w:bCs/>
          <w:szCs w:val="28"/>
        </w:rPr>
        <w:t xml:space="preserve"> сельсовет Саракташского района Оренбургской области на 202</w:t>
      </w:r>
      <w:r w:rsidR="00FA6251">
        <w:rPr>
          <w:bCs/>
          <w:szCs w:val="28"/>
        </w:rPr>
        <w:t>5</w:t>
      </w:r>
      <w:r>
        <w:rPr>
          <w:bCs/>
          <w:szCs w:val="28"/>
        </w:rPr>
        <w:t>-20</w:t>
      </w:r>
      <w:r w:rsidR="00FA6251">
        <w:rPr>
          <w:bCs/>
          <w:szCs w:val="28"/>
        </w:rPr>
        <w:t>30</w:t>
      </w:r>
      <w:r>
        <w:rPr>
          <w:bCs/>
          <w:szCs w:val="28"/>
        </w:rPr>
        <w:t xml:space="preserve"> годы, </w:t>
      </w:r>
      <w:r>
        <w:rPr>
          <w:szCs w:val="28"/>
        </w:rPr>
        <w:t>согласно приложению к настоящему постановлению.</w:t>
      </w:r>
    </w:p>
    <w:p w:rsidR="006955CA" w:rsidRDefault="006955CA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Настоящее  постановление вступает в силу после его обнародования и подлежит размещению на официальном сайте администрации </w:t>
      </w:r>
      <w:r w:rsidR="00CD09DB">
        <w:rPr>
          <w:rFonts w:ascii="Times New Roman" w:hAnsi="Times New Roman" w:cs="Times New Roman"/>
          <w:sz w:val="28"/>
          <w:szCs w:val="28"/>
        </w:rPr>
        <w:t>Карагузинского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 распространяется на правоотношения, возникшие с 01 января 202</w:t>
      </w:r>
      <w:r w:rsidR="00FA62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955CA" w:rsidRDefault="006955CA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 оставляю за собой.</w:t>
      </w:r>
      <w:bookmarkStart w:id="1" w:name="Par0"/>
      <w:bookmarkEnd w:id="1"/>
    </w:p>
    <w:p w:rsidR="006955CA" w:rsidRDefault="006955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955CA" w:rsidRDefault="006955C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Глава муниципального образования                                      </w:t>
      </w:r>
      <w:r w:rsidR="00FD6E6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М.Г.Ишбульдина</w:t>
      </w:r>
    </w:p>
    <w:p w:rsidR="006955CA" w:rsidRDefault="006955CA" w:rsidP="0005093C">
      <w:pPr>
        <w:spacing w:after="0" w:line="240" w:lineRule="auto"/>
        <w:jc w:val="center"/>
        <w:rPr>
          <w:rFonts w:ascii="Tahoma" w:hAnsi="Tahoma" w:cs="Tahoma"/>
          <w:color w:val="000000"/>
          <w:kern w:val="2"/>
          <w:sz w:val="16"/>
          <w:szCs w:val="16"/>
        </w:rPr>
      </w:pPr>
    </w:p>
    <w:p w:rsidR="006955CA" w:rsidRDefault="006955CA">
      <w:pPr>
        <w:widowControl w:val="0"/>
        <w:spacing w:after="0"/>
        <w:jc w:val="center"/>
        <w:rPr>
          <w:rFonts w:ascii="Tahoma" w:hAnsi="Tahoma" w:cs="Tahoma"/>
          <w:color w:val="000000"/>
          <w:kern w:val="2"/>
          <w:sz w:val="16"/>
          <w:szCs w:val="16"/>
        </w:rPr>
      </w:pPr>
    </w:p>
    <w:p w:rsidR="006955CA" w:rsidRDefault="006955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6955CA" w:rsidRDefault="006955CA">
      <w:pPr>
        <w:spacing w:after="0" w:line="240" w:lineRule="auto"/>
        <w:ind w:firstLine="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6955CA" w:rsidRDefault="006955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955CA" w:rsidRDefault="006955CA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6955CA" w:rsidRDefault="006955CA">
      <w:pPr>
        <w:shd w:val="clear" w:color="auto" w:fill="FFFFFF"/>
        <w:spacing w:after="0"/>
        <w:ind w:left="5245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</w:t>
      </w:r>
    </w:p>
    <w:p w:rsidR="006955CA" w:rsidRDefault="006955CA">
      <w:pPr>
        <w:shd w:val="clear" w:color="auto" w:fill="FFFFFF"/>
        <w:spacing w:after="0"/>
        <w:ind w:left="5245"/>
      </w:pPr>
      <w:r>
        <w:rPr>
          <w:rFonts w:ascii="Times New Roman" w:hAnsi="Times New Roman" w:cs="Times New Roman"/>
          <w:spacing w:val="-2"/>
          <w:sz w:val="28"/>
          <w:szCs w:val="28"/>
        </w:rPr>
        <w:t>постановлению администрации</w:t>
      </w:r>
    </w:p>
    <w:p w:rsidR="006955CA" w:rsidRDefault="00CD09DB">
      <w:pPr>
        <w:shd w:val="clear" w:color="auto" w:fill="FFFFFF"/>
        <w:spacing w:after="0"/>
        <w:ind w:left="5245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Карагузинского</w:t>
      </w:r>
      <w:r w:rsidR="006955CA">
        <w:rPr>
          <w:rFonts w:ascii="Times New Roman" w:hAnsi="Times New Roman" w:cs="Times New Roman"/>
          <w:spacing w:val="-2"/>
          <w:sz w:val="28"/>
          <w:szCs w:val="28"/>
        </w:rPr>
        <w:t xml:space="preserve"> сельсовета </w:t>
      </w:r>
    </w:p>
    <w:p w:rsidR="0005093C" w:rsidRDefault="0005093C">
      <w:pPr>
        <w:shd w:val="clear" w:color="auto" w:fill="FFFFFF"/>
        <w:spacing w:after="0"/>
        <w:ind w:left="5245"/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Саракташского района Оренбургской области </w:t>
      </w:r>
    </w:p>
    <w:p w:rsidR="006955CA" w:rsidRDefault="006955CA">
      <w:pPr>
        <w:shd w:val="clear" w:color="auto" w:fill="FFFFFF"/>
        <w:spacing w:after="0"/>
        <w:ind w:left="5245"/>
      </w:pPr>
      <w:r w:rsidRPr="00386D05">
        <w:rPr>
          <w:rFonts w:ascii="Times New Roman" w:hAnsi="Times New Roman" w:cs="Times New Roman"/>
          <w:spacing w:val="-2"/>
          <w:sz w:val="28"/>
          <w:szCs w:val="28"/>
          <w:highlight w:val="yellow"/>
        </w:rPr>
        <w:t xml:space="preserve">от  </w:t>
      </w:r>
      <w:r w:rsidR="00FD6E68">
        <w:rPr>
          <w:rFonts w:ascii="Times New Roman" w:hAnsi="Times New Roman" w:cs="Times New Roman"/>
          <w:spacing w:val="-2"/>
          <w:sz w:val="28"/>
          <w:szCs w:val="28"/>
          <w:highlight w:val="yellow"/>
        </w:rPr>
        <w:t>14</w:t>
      </w:r>
      <w:r w:rsidRPr="00386D05">
        <w:rPr>
          <w:rFonts w:ascii="Times New Roman" w:hAnsi="Times New Roman" w:cs="Times New Roman"/>
          <w:spacing w:val="-2"/>
          <w:sz w:val="28"/>
          <w:szCs w:val="28"/>
          <w:highlight w:val="yellow"/>
        </w:rPr>
        <w:t>.11.202</w:t>
      </w:r>
      <w:r w:rsidR="00386D05" w:rsidRPr="00386D05">
        <w:rPr>
          <w:rFonts w:ascii="Times New Roman" w:hAnsi="Times New Roman" w:cs="Times New Roman"/>
          <w:spacing w:val="-2"/>
          <w:sz w:val="28"/>
          <w:szCs w:val="28"/>
          <w:highlight w:val="yellow"/>
        </w:rPr>
        <w:t>4</w:t>
      </w:r>
      <w:r w:rsidRPr="00386D05">
        <w:rPr>
          <w:rFonts w:ascii="Times New Roman" w:hAnsi="Times New Roman" w:cs="Times New Roman"/>
          <w:spacing w:val="-2"/>
          <w:sz w:val="28"/>
          <w:szCs w:val="28"/>
          <w:highlight w:val="yellow"/>
        </w:rPr>
        <w:t xml:space="preserve">  №</w:t>
      </w:r>
      <w:r w:rsidR="00FD6E68">
        <w:rPr>
          <w:rFonts w:ascii="Times New Roman" w:hAnsi="Times New Roman" w:cs="Times New Roman"/>
          <w:spacing w:val="-2"/>
          <w:sz w:val="28"/>
          <w:szCs w:val="28"/>
          <w:highlight w:val="yellow"/>
        </w:rPr>
        <w:t>41</w:t>
      </w:r>
      <w:r w:rsidRPr="00386D05">
        <w:rPr>
          <w:rFonts w:ascii="Times New Roman" w:hAnsi="Times New Roman" w:cs="Times New Roman"/>
          <w:spacing w:val="-2"/>
          <w:sz w:val="28"/>
          <w:szCs w:val="28"/>
          <w:highlight w:val="yellow"/>
        </w:rPr>
        <w:t xml:space="preserve"> - п</w:t>
      </w:r>
    </w:p>
    <w:p w:rsidR="006955CA" w:rsidRDefault="006955CA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955CA" w:rsidRDefault="0069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5CA" w:rsidRDefault="006955CA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Бюджетный (долгосрочн</w:t>
      </w:r>
      <w:r w:rsidR="00386D0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>) прогноз</w:t>
      </w:r>
    </w:p>
    <w:p w:rsidR="006955CA" w:rsidRDefault="006955CA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09DB">
        <w:rPr>
          <w:rFonts w:ascii="Times New Roman" w:hAnsi="Times New Roman" w:cs="Times New Roman"/>
          <w:sz w:val="28"/>
          <w:szCs w:val="28"/>
        </w:rPr>
        <w:t>Карагузинский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6955CA" w:rsidRDefault="006955CA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</w:t>
      </w:r>
    </w:p>
    <w:p w:rsidR="006955CA" w:rsidRDefault="006955CA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FA62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FA625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6955CA" w:rsidRDefault="00695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Бюджетный прогноз муниципального образования </w:t>
      </w:r>
      <w:r w:rsidR="00CD09DB">
        <w:rPr>
          <w:rFonts w:ascii="Times New Roman" w:hAnsi="Times New Roman" w:cs="Times New Roman"/>
          <w:sz w:val="28"/>
          <w:szCs w:val="28"/>
        </w:rPr>
        <w:t>Карагузинский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на долгосрочный период до 20</w:t>
      </w:r>
      <w:r w:rsidR="0042053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года (далее - бюджетный прогноз) разработан на основе прогноза социально-экономического развития муниципального образования </w:t>
      </w:r>
      <w:r w:rsidR="00CD09DB">
        <w:rPr>
          <w:rFonts w:ascii="Times New Roman" w:hAnsi="Times New Roman" w:cs="Times New Roman"/>
          <w:sz w:val="28"/>
          <w:szCs w:val="28"/>
        </w:rPr>
        <w:t>Карагузинский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 учетом основных направлений бюджетной политики и основных направлений налоговой политики муниципального образования.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Основными целями долгосрочной бюджетной политики в период 202</w:t>
      </w:r>
      <w:r w:rsidR="00FA62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FA625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годов является обеспечение  предсказуемости  развития бюджета муниципального образования </w:t>
      </w:r>
      <w:r w:rsidR="00CD09DB">
        <w:rPr>
          <w:rFonts w:ascii="Times New Roman" w:hAnsi="Times New Roman" w:cs="Times New Roman"/>
          <w:sz w:val="28"/>
          <w:szCs w:val="28"/>
        </w:rPr>
        <w:t>Карагузинский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сельсовет, что позволит оценивать долгосрочные тенденции  изменений объема  и структуры доходов и расходов бюджета сельского поселения, межбюджетного регулирования, а также выбрать на их основе соответствующие меры, направленные на повышение эффективности функционирования бюджета.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сельского поселения.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Задачами долгосрочного планирования также является: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 обеспечение публичности и прозрачности долгосрочного планирования;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выработка  системы мер корректировки  налогового и бюджетного планирования;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создание системы обеспечения сбалансированности бюджета в долгосрочном периоде.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указанным приоритетом планируется реализация следующих задач в области долгосрочной бюджетной политики муниципального образования: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сохранение и увеличение налогового потенциала посредством совершенствования законодательства о налогах и сборах, улучшения инвестиционного климата, стимулирования роста предпринимательской инициативы;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−совершенствование системы взаимодействия исполнительных органов государственной власти Оренбургской области, территориальных органов федеральных органов исполнительной власти и органов местного самоуправления по повышению собираемости налогов и других обязательных платежей, и изысканию дополнительных резервов для увеличения доходного потенциала областного и местных бюджетов;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продолжение политики обоснованности и эффективности предоставления налоговых льгот;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взаимодействие с налогоплательщиками, осуществляющими деятельность на территории муниципального образования </w:t>
      </w:r>
      <w:r w:rsidR="00CD09DB">
        <w:rPr>
          <w:rFonts w:ascii="Times New Roman" w:hAnsi="Times New Roman" w:cs="Times New Roman"/>
          <w:sz w:val="28"/>
          <w:szCs w:val="28"/>
        </w:rPr>
        <w:t>Карагузинский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сельсовет, в целях обеспечения своевременного и полного выполнения ими налоговых обязательств по уплате налогов в бюджет; 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поддержка малого и среднего предпринимательства;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адаптация бюджетных расходов к более низкому уровню доходов, не допуская обострения социальных проблем;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сдерживание роста бюджетного дефицита;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эффективное использование бюджетных средств.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 долгосрочный период основными направлениями работы должны стать мероприятия, обеспечивающие бюджетную устойчивость и общую макроэкономическую стабильность.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Налоговая политика будет нацелена на динамичное поступление налогов и сборов и других обязательных платежей в бюджет муниципального образования </w:t>
      </w:r>
      <w:r w:rsidR="00CD09DB">
        <w:rPr>
          <w:rFonts w:ascii="Times New Roman" w:hAnsi="Times New Roman" w:cs="Times New Roman"/>
          <w:sz w:val="28"/>
          <w:szCs w:val="28"/>
        </w:rPr>
        <w:t>Карагузинский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сельсовет, и строиться с учетом изменений законодательства Российской Федерации при одновременной активной работе органов местного самоуправления. Необходимо также учесть, что приоритетом Правительства Российской Федерации в области налоговой политики остается недопущение какого – либо увеличения налоговой нагрузки на экономику.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Исходя из необходимости дальнейшего повышения эффективности налогового стимулирования, предусматривается продолжить обязательное ежегодное проведение оценки эффективности предоставления налоговых льгот.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муниципального образования </w:t>
      </w:r>
      <w:r w:rsidR="00CD09DB">
        <w:rPr>
          <w:rFonts w:ascii="Times New Roman" w:hAnsi="Times New Roman" w:cs="Times New Roman"/>
          <w:sz w:val="28"/>
          <w:szCs w:val="28"/>
        </w:rPr>
        <w:t>Карагузинский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муниципальном образовании, создания условий для устойчивого социально-экономического развития поселения. 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муниципального образования </w:t>
      </w:r>
      <w:r w:rsidR="00CD09DB">
        <w:rPr>
          <w:rFonts w:ascii="Times New Roman" w:hAnsi="Times New Roman" w:cs="Times New Roman"/>
          <w:sz w:val="28"/>
          <w:szCs w:val="28"/>
        </w:rPr>
        <w:t>Карагузинский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</w:t>
      </w:r>
      <w:r>
        <w:rPr>
          <w:rFonts w:ascii="Times New Roman" w:hAnsi="Times New Roman" w:cs="Times New Roman"/>
          <w:sz w:val="28"/>
          <w:szCs w:val="28"/>
        </w:rPr>
        <w:lastRenderedPageBreak/>
        <w:t>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 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r w:rsidR="00CD09DB">
        <w:rPr>
          <w:rFonts w:ascii="Times New Roman" w:hAnsi="Times New Roman" w:cs="Times New Roman"/>
          <w:sz w:val="28"/>
          <w:szCs w:val="28"/>
        </w:rPr>
        <w:t>Карагузинский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муниципального образования.</w:t>
      </w:r>
    </w:p>
    <w:p w:rsidR="006955CA" w:rsidRDefault="006955CA" w:rsidP="0005093C">
      <w:pPr>
        <w:spacing w:after="0"/>
        <w:ind w:firstLine="709"/>
        <w:jc w:val="both"/>
      </w:pPr>
      <w:r w:rsidRPr="0042053A">
        <w:rPr>
          <w:rFonts w:ascii="Times New Roman" w:hAnsi="Times New Roman" w:cs="Times New Roman"/>
          <w:sz w:val="28"/>
          <w:szCs w:val="28"/>
        </w:rPr>
        <w:t xml:space="preserve">В соответствии с прогнозом бюджета муниципального образования </w:t>
      </w:r>
      <w:r w:rsidR="00CD09DB">
        <w:rPr>
          <w:rFonts w:ascii="Times New Roman" w:hAnsi="Times New Roman" w:cs="Times New Roman"/>
          <w:sz w:val="28"/>
          <w:szCs w:val="28"/>
        </w:rPr>
        <w:t>Карагузинский</w:t>
      </w:r>
      <w:r w:rsidRPr="0042053A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на </w:t>
      </w:r>
      <w:r w:rsidRPr="00CD09DB">
        <w:rPr>
          <w:rFonts w:ascii="Times New Roman" w:hAnsi="Times New Roman" w:cs="Times New Roman"/>
          <w:sz w:val="28"/>
          <w:szCs w:val="28"/>
          <w:highlight w:val="yellow"/>
        </w:rPr>
        <w:t>202</w:t>
      </w:r>
      <w:r w:rsidR="0042053A" w:rsidRPr="00CD09DB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Pr="00CD09DB">
        <w:rPr>
          <w:rFonts w:ascii="Times New Roman" w:hAnsi="Times New Roman" w:cs="Times New Roman"/>
          <w:sz w:val="28"/>
          <w:szCs w:val="28"/>
          <w:highlight w:val="yellow"/>
        </w:rPr>
        <w:t xml:space="preserve"> год налоговые и неналоговые доходы составят </w:t>
      </w:r>
      <w:r w:rsidR="0042053A" w:rsidRPr="00CD09DB">
        <w:rPr>
          <w:rFonts w:ascii="Times New Roman" w:hAnsi="Times New Roman" w:cs="Times New Roman"/>
          <w:sz w:val="28"/>
          <w:szCs w:val="28"/>
          <w:highlight w:val="yellow"/>
        </w:rPr>
        <w:t>2663</w:t>
      </w:r>
      <w:r w:rsidRPr="00CD09DB">
        <w:rPr>
          <w:rFonts w:ascii="Times New Roman" w:hAnsi="Times New Roman" w:cs="Times New Roman"/>
          <w:sz w:val="28"/>
          <w:szCs w:val="28"/>
          <w:highlight w:val="yellow"/>
        </w:rPr>
        <w:t>,0 тыс. рублей,  на 202</w:t>
      </w:r>
      <w:r w:rsidR="0042053A" w:rsidRPr="00CD09DB">
        <w:rPr>
          <w:rFonts w:ascii="Times New Roman" w:hAnsi="Times New Roman" w:cs="Times New Roman"/>
          <w:sz w:val="28"/>
          <w:szCs w:val="28"/>
          <w:highlight w:val="yellow"/>
        </w:rPr>
        <w:t>6</w:t>
      </w:r>
      <w:r w:rsidRPr="00CD09DB">
        <w:rPr>
          <w:rFonts w:ascii="Times New Roman" w:hAnsi="Times New Roman" w:cs="Times New Roman"/>
          <w:sz w:val="28"/>
          <w:szCs w:val="28"/>
          <w:highlight w:val="yellow"/>
        </w:rPr>
        <w:t xml:space="preserve"> год – </w:t>
      </w:r>
      <w:r w:rsidR="0042053A" w:rsidRPr="00CD09DB">
        <w:rPr>
          <w:rFonts w:ascii="Times New Roman" w:hAnsi="Times New Roman" w:cs="Times New Roman"/>
          <w:sz w:val="28"/>
          <w:szCs w:val="28"/>
          <w:highlight w:val="yellow"/>
        </w:rPr>
        <w:t>2884</w:t>
      </w:r>
      <w:r w:rsidRPr="00CD09DB">
        <w:rPr>
          <w:rFonts w:ascii="Times New Roman" w:hAnsi="Times New Roman" w:cs="Times New Roman"/>
          <w:sz w:val="28"/>
          <w:szCs w:val="28"/>
          <w:highlight w:val="yellow"/>
        </w:rPr>
        <w:t>,0 тыс. рублей, на 202</w:t>
      </w:r>
      <w:r w:rsidR="0042053A" w:rsidRPr="00CD09DB"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Pr="00CD09DB">
        <w:rPr>
          <w:rFonts w:ascii="Times New Roman" w:hAnsi="Times New Roman" w:cs="Times New Roman"/>
          <w:sz w:val="28"/>
          <w:szCs w:val="28"/>
          <w:highlight w:val="yellow"/>
        </w:rPr>
        <w:t xml:space="preserve"> год – </w:t>
      </w:r>
      <w:r w:rsidR="0042053A" w:rsidRPr="00CD09DB">
        <w:rPr>
          <w:rFonts w:ascii="Times New Roman" w:hAnsi="Times New Roman" w:cs="Times New Roman"/>
          <w:sz w:val="28"/>
          <w:szCs w:val="28"/>
          <w:highlight w:val="yellow"/>
        </w:rPr>
        <w:t>2926</w:t>
      </w:r>
      <w:r w:rsidRPr="00CD09DB">
        <w:rPr>
          <w:rFonts w:ascii="Times New Roman" w:hAnsi="Times New Roman" w:cs="Times New Roman"/>
          <w:sz w:val="28"/>
          <w:szCs w:val="28"/>
          <w:highlight w:val="yellow"/>
        </w:rPr>
        <w:t>,0 тыс. рублей. Безвозмездные поступления в бюджете сельского поселения на 202</w:t>
      </w:r>
      <w:r w:rsidR="0042053A" w:rsidRPr="00CD09DB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Pr="00CD09DB">
        <w:rPr>
          <w:rFonts w:ascii="Times New Roman" w:hAnsi="Times New Roman" w:cs="Times New Roman"/>
          <w:sz w:val="28"/>
          <w:szCs w:val="28"/>
          <w:highlight w:val="yellow"/>
        </w:rPr>
        <w:t xml:space="preserve"> год запланированы в сумме </w:t>
      </w:r>
      <w:r w:rsidR="0042053A" w:rsidRPr="00CD09DB">
        <w:rPr>
          <w:rFonts w:ascii="Times New Roman" w:hAnsi="Times New Roman" w:cs="Times New Roman"/>
          <w:sz w:val="28"/>
          <w:szCs w:val="28"/>
          <w:highlight w:val="yellow"/>
        </w:rPr>
        <w:t>2880</w:t>
      </w:r>
      <w:r w:rsidRPr="00CD09DB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42053A" w:rsidRPr="00CD09DB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Pr="00CD09DB">
        <w:rPr>
          <w:rFonts w:ascii="Times New Roman" w:hAnsi="Times New Roman" w:cs="Times New Roman"/>
          <w:sz w:val="28"/>
          <w:szCs w:val="28"/>
          <w:highlight w:val="yellow"/>
        </w:rPr>
        <w:t xml:space="preserve"> тыс. рублей, на 202</w:t>
      </w:r>
      <w:r w:rsidR="0042053A" w:rsidRPr="00CD09DB">
        <w:rPr>
          <w:rFonts w:ascii="Times New Roman" w:hAnsi="Times New Roman" w:cs="Times New Roman"/>
          <w:sz w:val="28"/>
          <w:szCs w:val="28"/>
          <w:highlight w:val="yellow"/>
        </w:rPr>
        <w:t>6</w:t>
      </w:r>
      <w:r w:rsidRPr="00CD09DB">
        <w:rPr>
          <w:rFonts w:ascii="Times New Roman" w:hAnsi="Times New Roman" w:cs="Times New Roman"/>
          <w:sz w:val="28"/>
          <w:szCs w:val="28"/>
          <w:highlight w:val="yellow"/>
        </w:rPr>
        <w:t xml:space="preserve"> год в сумме  </w:t>
      </w:r>
      <w:r w:rsidR="0042053A" w:rsidRPr="00CD09DB">
        <w:rPr>
          <w:rFonts w:ascii="Times New Roman" w:hAnsi="Times New Roman" w:cs="Times New Roman"/>
          <w:sz w:val="28"/>
          <w:szCs w:val="28"/>
          <w:highlight w:val="yellow"/>
        </w:rPr>
        <w:t>2689,4</w:t>
      </w:r>
      <w:r w:rsidRPr="00CD09DB">
        <w:rPr>
          <w:rFonts w:ascii="Times New Roman" w:hAnsi="Times New Roman" w:cs="Times New Roman"/>
          <w:sz w:val="28"/>
          <w:szCs w:val="28"/>
          <w:highlight w:val="yellow"/>
        </w:rPr>
        <w:t xml:space="preserve"> тыс. рублей, на 202</w:t>
      </w:r>
      <w:r w:rsidR="0042053A" w:rsidRPr="00CD09DB"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Pr="00CD09DB">
        <w:rPr>
          <w:rFonts w:ascii="Times New Roman" w:hAnsi="Times New Roman" w:cs="Times New Roman"/>
          <w:sz w:val="28"/>
          <w:szCs w:val="28"/>
          <w:highlight w:val="yellow"/>
        </w:rPr>
        <w:t xml:space="preserve"> год –  </w:t>
      </w:r>
      <w:r w:rsidR="0042053A" w:rsidRPr="00CD09DB">
        <w:rPr>
          <w:rFonts w:ascii="Times New Roman" w:hAnsi="Times New Roman" w:cs="Times New Roman"/>
          <w:sz w:val="28"/>
          <w:szCs w:val="28"/>
          <w:highlight w:val="yellow"/>
        </w:rPr>
        <w:t>2706,6</w:t>
      </w:r>
      <w:r w:rsidRPr="00CD09DB">
        <w:rPr>
          <w:rFonts w:ascii="Times New Roman" w:hAnsi="Times New Roman" w:cs="Times New Roman"/>
          <w:sz w:val="28"/>
          <w:szCs w:val="28"/>
          <w:highlight w:val="yellow"/>
        </w:rPr>
        <w:t xml:space="preserve"> тыс. рублей. Расходная часть бюджета</w:t>
      </w:r>
      <w:r w:rsidRPr="0042053A">
        <w:rPr>
          <w:rFonts w:ascii="Times New Roman" w:hAnsi="Times New Roman" w:cs="Times New Roman"/>
          <w:sz w:val="28"/>
          <w:szCs w:val="28"/>
        </w:rPr>
        <w:t xml:space="preserve">   сформирована в программной структуре расходов, на основе  муниципальной программы «Реализация муниципальной политики на территории муниципального образования </w:t>
      </w:r>
      <w:r w:rsidR="00CD09DB">
        <w:rPr>
          <w:rFonts w:ascii="Times New Roman" w:hAnsi="Times New Roman" w:cs="Times New Roman"/>
          <w:sz w:val="28"/>
          <w:szCs w:val="28"/>
        </w:rPr>
        <w:t>Карагузинский</w:t>
      </w:r>
      <w:r w:rsidRPr="0042053A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области». Расходы на реализацию муниципальных программ составляют более 99,9% в 202</w:t>
      </w:r>
      <w:r w:rsidR="0042053A" w:rsidRPr="0042053A">
        <w:rPr>
          <w:rFonts w:ascii="Times New Roman" w:hAnsi="Times New Roman" w:cs="Times New Roman"/>
          <w:sz w:val="28"/>
          <w:szCs w:val="28"/>
        </w:rPr>
        <w:t>5</w:t>
      </w:r>
      <w:r w:rsidRPr="0042053A">
        <w:rPr>
          <w:rFonts w:ascii="Times New Roman" w:hAnsi="Times New Roman" w:cs="Times New Roman"/>
          <w:sz w:val="28"/>
          <w:szCs w:val="28"/>
        </w:rPr>
        <w:t>-202</w:t>
      </w:r>
      <w:r w:rsidR="0042053A" w:rsidRPr="0042053A">
        <w:rPr>
          <w:rFonts w:ascii="Times New Roman" w:hAnsi="Times New Roman" w:cs="Times New Roman"/>
          <w:sz w:val="28"/>
          <w:szCs w:val="28"/>
        </w:rPr>
        <w:t>7</w:t>
      </w:r>
      <w:r w:rsidRPr="0042053A">
        <w:rPr>
          <w:rFonts w:ascii="Times New Roman" w:hAnsi="Times New Roman" w:cs="Times New Roman"/>
          <w:sz w:val="28"/>
          <w:szCs w:val="28"/>
        </w:rPr>
        <w:t xml:space="preserve"> гг. от общего объема планируемых расходов  бюджета.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Прогноз основных  характеристик бюджета муниципального образования </w:t>
      </w:r>
      <w:r w:rsidR="00CD09DB">
        <w:rPr>
          <w:rFonts w:ascii="Times New Roman" w:hAnsi="Times New Roman" w:cs="Times New Roman"/>
          <w:sz w:val="28"/>
          <w:szCs w:val="28"/>
        </w:rPr>
        <w:t>Карагузинский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представлен в приложении № 1.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качественной разработке и реализации муниципальных программ муниципального образования </w:t>
      </w:r>
      <w:r w:rsidR="00CD09DB">
        <w:rPr>
          <w:rFonts w:ascii="Times New Roman" w:hAnsi="Times New Roman" w:cs="Times New Roman"/>
          <w:sz w:val="28"/>
          <w:szCs w:val="28"/>
        </w:rPr>
        <w:t>Карагузинский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как основного инструмента повышения эффективности бюджетных расходов, созданию действенного механизма контроля за их выполнением. 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Будет продолжена работа по совершенствованию механизма реализации муниципальных программ сельского поселения в части изменения структуры программ. Показатели финансового обеспечения муниципальных программ муниципального образования </w:t>
      </w:r>
      <w:r w:rsidR="00CD09DB">
        <w:rPr>
          <w:rFonts w:ascii="Times New Roman" w:hAnsi="Times New Roman" w:cs="Times New Roman"/>
          <w:sz w:val="28"/>
          <w:szCs w:val="28"/>
        </w:rPr>
        <w:t>Карагузинский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на период их действия представлены в приложении № 2.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Долгосрочная бюджетная политика муниципального образования </w:t>
      </w:r>
      <w:r w:rsidR="00CD09DB">
        <w:rPr>
          <w:rFonts w:ascii="Times New Roman" w:hAnsi="Times New Roman" w:cs="Times New Roman"/>
          <w:sz w:val="28"/>
          <w:szCs w:val="28"/>
        </w:rPr>
        <w:t>Карагузинский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на предстоящий период должна в полной мере </w:t>
      </w:r>
      <w:r>
        <w:rPr>
          <w:rFonts w:ascii="Times New Roman" w:hAnsi="Times New Roman" w:cs="Times New Roman"/>
          <w:sz w:val="28"/>
          <w:szCs w:val="28"/>
        </w:rPr>
        <w:lastRenderedPageBreak/>
        <w:t>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условиях экономической нестабильности наиболее негативными последствиями и рисками для бюджета муниципального образования </w:t>
      </w:r>
      <w:r w:rsidR="00CD09DB">
        <w:rPr>
          <w:rFonts w:ascii="Times New Roman" w:hAnsi="Times New Roman" w:cs="Times New Roman"/>
          <w:sz w:val="28"/>
          <w:szCs w:val="28"/>
        </w:rPr>
        <w:t>Карагузинский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являются: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превышение прогнозируемого уровня инфляции;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высокий уровень дефицита бюджета;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 сокращение межбюджетных трансфертов из областного и федерального бюджетов;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Мероприятия по минимизации бюджетных рисков: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повышение доходного потенциала муниципального образования </w:t>
      </w:r>
      <w:r w:rsidR="00CD09DB">
        <w:rPr>
          <w:rFonts w:ascii="Times New Roman" w:hAnsi="Times New Roman" w:cs="Times New Roman"/>
          <w:sz w:val="28"/>
          <w:szCs w:val="28"/>
        </w:rPr>
        <w:t>Карагузинский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 проведение детальных проверок исполнения местного бюджета.</w:t>
      </w:r>
    </w:p>
    <w:p w:rsidR="006955CA" w:rsidRDefault="006955CA" w:rsidP="0005093C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6955CA" w:rsidRDefault="00695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5CA" w:rsidRDefault="006955CA">
      <w:pPr>
        <w:sectPr w:rsidR="006955CA" w:rsidSect="0005093C">
          <w:pgSz w:w="11906" w:h="16838"/>
          <w:pgMar w:top="709" w:right="850" w:bottom="709" w:left="1843" w:header="720" w:footer="720" w:gutter="0"/>
          <w:cols w:space="720"/>
          <w:docGrid w:linePitch="272"/>
        </w:sectPr>
      </w:pPr>
    </w:p>
    <w:tbl>
      <w:tblPr>
        <w:tblW w:w="0" w:type="auto"/>
        <w:tblLayout w:type="fixed"/>
        <w:tblLook w:val="0000"/>
      </w:tblPr>
      <w:tblGrid>
        <w:gridCol w:w="10456"/>
        <w:gridCol w:w="3969"/>
      </w:tblGrid>
      <w:tr w:rsidR="006955CA">
        <w:trPr>
          <w:trHeight w:val="1833"/>
        </w:trPr>
        <w:tc>
          <w:tcPr>
            <w:tcW w:w="10456" w:type="dxa"/>
            <w:shd w:val="clear" w:color="auto" w:fill="auto"/>
          </w:tcPr>
          <w:p w:rsidR="006955CA" w:rsidRDefault="006955CA">
            <w:pPr>
              <w:snapToGrid w:val="0"/>
              <w:spacing w:after="0" w:line="28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955CA" w:rsidRDefault="006955CA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6955CA" w:rsidRDefault="006955CA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бюджетному (долгосрочному) прогнозу муниципального образования </w:t>
            </w:r>
            <w:r w:rsidR="00CD09DB">
              <w:rPr>
                <w:rFonts w:ascii="Times New Roman" w:hAnsi="Times New Roman" w:cs="Times New Roman"/>
                <w:sz w:val="24"/>
                <w:szCs w:val="24"/>
              </w:rPr>
              <w:t>Карагузинский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Саракташского района Оренбургской области на 202</w:t>
            </w:r>
            <w:r w:rsidR="00FA62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A62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6955CA" w:rsidRDefault="006955CA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spacing w:line="288" w:lineRule="auto"/>
              <w:ind w:left="0" w:right="0" w:firstLine="0"/>
              <w:rPr>
                <w:sz w:val="24"/>
                <w:szCs w:val="24"/>
              </w:rPr>
            </w:pPr>
          </w:p>
        </w:tc>
      </w:tr>
    </w:tbl>
    <w:p w:rsidR="006955CA" w:rsidRDefault="006955C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955CA" w:rsidRDefault="006955CA">
      <w:pPr>
        <w:spacing w:after="0" w:line="288" w:lineRule="auto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Динамика основных показателей бюджета </w:t>
      </w:r>
    </w:p>
    <w:p w:rsidR="006955CA" w:rsidRDefault="006955CA">
      <w:pPr>
        <w:spacing w:after="0" w:line="288" w:lineRule="auto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D09DB">
        <w:rPr>
          <w:rFonts w:ascii="Times New Roman" w:hAnsi="Times New Roman" w:cs="Times New Roman"/>
          <w:sz w:val="24"/>
          <w:szCs w:val="24"/>
        </w:rPr>
        <w:t>Карагузинский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Саракташского района</w:t>
      </w:r>
    </w:p>
    <w:p w:rsidR="006955CA" w:rsidRDefault="006955CA">
      <w:pPr>
        <w:spacing w:after="0" w:line="288" w:lineRule="auto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Ind w:w="959" w:type="dxa"/>
        <w:tblLayout w:type="fixed"/>
        <w:tblLook w:val="0000"/>
      </w:tblPr>
      <w:tblGrid>
        <w:gridCol w:w="5433"/>
        <w:gridCol w:w="1378"/>
        <w:gridCol w:w="1686"/>
        <w:gridCol w:w="1255"/>
        <w:gridCol w:w="1266"/>
        <w:gridCol w:w="1266"/>
        <w:gridCol w:w="1273"/>
      </w:tblGrid>
      <w:tr w:rsidR="006955CA">
        <w:tc>
          <w:tcPr>
            <w:tcW w:w="5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ind w:left="426" w:hanging="426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6955CA">
        <w:tc>
          <w:tcPr>
            <w:tcW w:w="5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napToGrid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 w:rsidP="00FA6251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62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 w:rsidP="00FA6251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62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 w:rsidP="00FA6251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62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 w:rsidP="00FA6251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62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 w:rsidP="00FA6251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62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 w:rsidP="00FA6251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62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955CA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955CA" w:rsidRDefault="006955C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41E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бюджета, всего</w:t>
            </w:r>
          </w:p>
          <w:p w:rsidR="0088641E" w:rsidRDefault="0088641E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281DC6" w:rsidRDefault="0088641E" w:rsidP="0088641E">
            <w:pPr>
              <w:spacing w:after="0" w:line="288" w:lineRule="auto"/>
              <w:jc w:val="right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5552,48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281DC6" w:rsidRDefault="0088641E" w:rsidP="0088641E">
            <w:pPr>
              <w:spacing w:after="0" w:line="288" w:lineRule="auto"/>
              <w:jc w:val="right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5583,43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281DC6" w:rsidRDefault="0088641E">
            <w:pPr>
              <w:spacing w:after="0" w:line="288" w:lineRule="auto"/>
              <w:jc w:val="right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5645,6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281DC6" w:rsidRDefault="0088641E" w:rsidP="006D78B8">
            <w:pPr>
              <w:spacing w:after="0" w:line="288" w:lineRule="auto"/>
              <w:jc w:val="right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5645,6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281DC6" w:rsidRDefault="0088641E" w:rsidP="006D78B8">
            <w:pPr>
              <w:spacing w:after="0" w:line="288" w:lineRule="auto"/>
              <w:jc w:val="right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5645,6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281DC6" w:rsidRDefault="0088641E" w:rsidP="006D78B8">
            <w:pPr>
              <w:spacing w:after="0" w:line="288" w:lineRule="auto"/>
              <w:jc w:val="right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5645,6</w:t>
            </w:r>
          </w:p>
        </w:tc>
      </w:tr>
      <w:tr w:rsidR="0088641E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281DC6" w:rsidRDefault="0088641E">
            <w:pPr>
              <w:spacing w:after="0" w:line="288" w:lineRule="auto"/>
              <w:jc w:val="right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2672,0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281DC6" w:rsidRDefault="0088641E" w:rsidP="0088641E">
            <w:pPr>
              <w:spacing w:after="0" w:line="288" w:lineRule="auto"/>
              <w:jc w:val="right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2894,0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281DC6" w:rsidRDefault="0088641E" w:rsidP="0088641E">
            <w:pPr>
              <w:spacing w:after="0" w:line="288" w:lineRule="auto"/>
              <w:jc w:val="right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2939,0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281DC6" w:rsidRDefault="0088641E" w:rsidP="006D78B8">
            <w:pPr>
              <w:spacing w:after="0" w:line="288" w:lineRule="auto"/>
              <w:jc w:val="right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2939,0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281DC6" w:rsidRDefault="0088641E" w:rsidP="006D78B8">
            <w:pPr>
              <w:spacing w:after="0" w:line="288" w:lineRule="auto"/>
              <w:jc w:val="right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2939,0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281DC6" w:rsidRDefault="0088641E" w:rsidP="006D78B8">
            <w:pPr>
              <w:spacing w:after="0" w:line="288" w:lineRule="auto"/>
              <w:jc w:val="right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2939,0</w:t>
            </w:r>
          </w:p>
        </w:tc>
      </w:tr>
      <w:tr w:rsidR="00281DC6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Default="00281DC6">
            <w:pPr>
              <w:tabs>
                <w:tab w:val="left" w:pos="1545"/>
                <w:tab w:val="center" w:pos="3490"/>
              </w:tabs>
              <w:spacing w:after="0" w:line="28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  <w:p w:rsidR="00281DC6" w:rsidRDefault="00281DC6">
            <w:pPr>
              <w:tabs>
                <w:tab w:val="left" w:pos="1545"/>
                <w:tab w:val="center" w:pos="3490"/>
              </w:tabs>
              <w:spacing w:after="0" w:line="28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>
            <w:pPr>
              <w:spacing w:after="0" w:line="288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2880,5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>
            <w:pPr>
              <w:spacing w:after="0" w:line="288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2689,4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>
            <w:pPr>
              <w:spacing w:after="0" w:line="288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2706,6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 w:rsidP="003E0330">
            <w:pPr>
              <w:spacing w:after="0" w:line="288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2706,6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 w:rsidP="003E0330">
            <w:pPr>
              <w:spacing w:after="0" w:line="288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2706,6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 w:rsidP="003E0330">
            <w:pPr>
              <w:spacing w:after="0" w:line="288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2706,6</w:t>
            </w:r>
          </w:p>
        </w:tc>
      </w:tr>
      <w:tr w:rsidR="00281DC6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Default="00281DC6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>
            <w:pPr>
              <w:spacing w:after="0"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2391,0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>
            <w:pPr>
              <w:spacing w:after="0"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2497,0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>
            <w:pPr>
              <w:spacing w:after="0"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2507,0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 w:rsidP="003E0330">
            <w:pPr>
              <w:spacing w:after="0"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2507,0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 w:rsidP="003E0330">
            <w:pPr>
              <w:spacing w:after="0"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 w:rsidP="003E0330">
            <w:pPr>
              <w:spacing w:after="0"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2507,0</w:t>
            </w:r>
          </w:p>
        </w:tc>
      </w:tr>
      <w:tr w:rsidR="00281DC6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Default="00281DC6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>
            <w:pPr>
              <w:spacing w:after="0" w:line="288" w:lineRule="auto"/>
              <w:ind w:left="-675" w:firstLine="6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>
            <w:pPr>
              <w:spacing w:after="0"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>
            <w:pPr>
              <w:spacing w:after="0"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 w:rsidP="003E0330">
            <w:pPr>
              <w:spacing w:after="0"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 w:rsidP="003E0330">
            <w:pPr>
              <w:spacing w:after="0"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 w:rsidP="003E0330">
            <w:pPr>
              <w:spacing w:after="0"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81DC6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Default="00281DC6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>
            <w:pPr>
              <w:spacing w:after="0" w:line="288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>
            <w:pPr>
              <w:spacing w:after="0" w:line="288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>
            <w:pPr>
              <w:spacing w:after="0" w:line="288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 w:rsidP="003E0330">
            <w:pPr>
              <w:spacing w:after="0" w:line="288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 w:rsidP="003E0330">
            <w:pPr>
              <w:spacing w:after="0" w:line="288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 w:rsidP="003E0330">
            <w:pPr>
              <w:spacing w:after="0" w:line="288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199,6</w:t>
            </w:r>
          </w:p>
        </w:tc>
      </w:tr>
      <w:tr w:rsidR="00281DC6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Default="00281DC6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>
            <w:pPr>
              <w:spacing w:after="0" w:line="288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 w:rsidP="003E0330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 w:rsidP="003E0330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 w:rsidP="003E0330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1DC6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Default="00281DC6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>
            <w:pPr>
              <w:spacing w:after="0" w:line="288" w:lineRule="auto"/>
              <w:jc w:val="right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5543,5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>
            <w:pPr>
              <w:spacing w:after="0" w:line="288" w:lineRule="auto"/>
              <w:jc w:val="right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5573,4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>
            <w:pPr>
              <w:spacing w:after="0" w:line="288" w:lineRule="auto"/>
              <w:jc w:val="right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5632,6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 w:rsidP="003E0330">
            <w:pPr>
              <w:spacing w:after="0" w:line="288" w:lineRule="auto"/>
              <w:jc w:val="right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5632,6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 w:rsidP="003E0330">
            <w:pPr>
              <w:spacing w:after="0" w:line="288" w:lineRule="auto"/>
              <w:jc w:val="right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5632,6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DC6" w:rsidRPr="00281DC6" w:rsidRDefault="00281DC6" w:rsidP="003E0330">
            <w:pPr>
              <w:spacing w:after="0" w:line="288" w:lineRule="auto"/>
              <w:jc w:val="right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5632,6</w:t>
            </w:r>
          </w:p>
        </w:tc>
      </w:tr>
      <w:tr w:rsidR="006955CA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55CA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 (проценты)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55CA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долг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55CA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муниципального долга (без учета бюджетных кредитов) к налоговым и неналоговым доходам (проценты)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55CA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расходов на обслуживание муниципального долга к общим расходам местного бюджета (проценты)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55CA"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суммы платежей по погашению и обслуживанию муниципального долга к объему налоговых и неналоговых доходов местного бюджета и дотаций (проценты)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Pr="00281DC6" w:rsidRDefault="006955CA">
            <w:pPr>
              <w:spacing w:after="0" w:line="288" w:lineRule="auto"/>
              <w:jc w:val="right"/>
            </w:pPr>
            <w:r w:rsidRPr="00281D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955CA" w:rsidRDefault="006955C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5CA" w:rsidRDefault="006955C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5CA" w:rsidRDefault="006955C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5CA" w:rsidRDefault="006955C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5CA" w:rsidRDefault="006955C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5CA" w:rsidRDefault="006955C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5CA" w:rsidRDefault="006955C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5CA" w:rsidRDefault="006955C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5CA" w:rsidRDefault="006955C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5CA" w:rsidRDefault="006955C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5CA" w:rsidRDefault="006955C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5CA" w:rsidRDefault="006955C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5CA" w:rsidRDefault="006955C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5CA" w:rsidRDefault="006955C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5CA" w:rsidRDefault="006955C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5CA" w:rsidRDefault="006955C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0456"/>
        <w:gridCol w:w="3969"/>
      </w:tblGrid>
      <w:tr w:rsidR="006955CA">
        <w:trPr>
          <w:trHeight w:val="1833"/>
        </w:trPr>
        <w:tc>
          <w:tcPr>
            <w:tcW w:w="10456" w:type="dxa"/>
            <w:shd w:val="clear" w:color="auto" w:fill="auto"/>
          </w:tcPr>
          <w:p w:rsidR="006955CA" w:rsidRDefault="006955CA">
            <w:pPr>
              <w:snapToGrid w:val="0"/>
              <w:spacing w:after="0" w:line="28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955CA" w:rsidRDefault="006955CA">
            <w:pPr>
              <w:snapToGrid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Default="006955C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Default="006955CA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6955CA" w:rsidRDefault="006955CA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бюджетному (долгосрочному) прогнозу муниципального образования </w:t>
            </w:r>
            <w:r w:rsidR="00CD09DB">
              <w:rPr>
                <w:rFonts w:ascii="Times New Roman" w:hAnsi="Times New Roman" w:cs="Times New Roman"/>
                <w:sz w:val="24"/>
                <w:szCs w:val="24"/>
              </w:rPr>
              <w:t>Карагузинский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Саракташского района Оренбургской области на 202</w:t>
            </w:r>
            <w:r w:rsidR="00FA62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A62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6955CA" w:rsidRDefault="006955CA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spacing w:line="288" w:lineRule="auto"/>
              <w:ind w:left="0" w:right="0" w:firstLine="0"/>
              <w:rPr>
                <w:sz w:val="24"/>
                <w:szCs w:val="24"/>
              </w:rPr>
            </w:pPr>
          </w:p>
        </w:tc>
      </w:tr>
    </w:tbl>
    <w:p w:rsidR="006955CA" w:rsidRDefault="006955CA">
      <w:pPr>
        <w:spacing w:after="0" w:line="288" w:lineRule="auto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>Основные налоговые доходы</w:t>
      </w:r>
    </w:p>
    <w:p w:rsidR="006955CA" w:rsidRDefault="006955CA">
      <w:pPr>
        <w:spacing w:after="0" w:line="288" w:lineRule="auto"/>
        <w:ind w:firstLine="709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D09DB">
        <w:rPr>
          <w:rFonts w:ascii="Times New Roman" w:hAnsi="Times New Roman" w:cs="Times New Roman"/>
          <w:sz w:val="24"/>
          <w:szCs w:val="24"/>
        </w:rPr>
        <w:t>Карагузинский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Саракташского района</w:t>
      </w:r>
    </w:p>
    <w:p w:rsidR="006955CA" w:rsidRDefault="006955CA">
      <w:pPr>
        <w:spacing w:after="0" w:line="288" w:lineRule="auto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FA625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FA6251">
        <w:rPr>
          <w:rFonts w:ascii="Times New Roman" w:hAnsi="Times New Roman" w:cs="Times New Roman"/>
          <w:sz w:val="24"/>
          <w:szCs w:val="24"/>
        </w:rPr>
        <w:t>30</w:t>
      </w:r>
      <w:r w:rsidR="00386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годы</w:t>
      </w:r>
    </w:p>
    <w:p w:rsidR="006955CA" w:rsidRDefault="006955CA">
      <w:pPr>
        <w:spacing w:after="0" w:line="288" w:lineRule="auto"/>
        <w:ind w:firstLine="709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Layout w:type="fixed"/>
        <w:tblLook w:val="0000"/>
      </w:tblPr>
      <w:tblGrid>
        <w:gridCol w:w="5920"/>
        <w:gridCol w:w="1559"/>
        <w:gridCol w:w="1560"/>
        <w:gridCol w:w="1417"/>
        <w:gridCol w:w="1276"/>
        <w:gridCol w:w="1417"/>
        <w:gridCol w:w="1276"/>
      </w:tblGrid>
      <w:tr w:rsidR="006955CA"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6955CA"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napToGrid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 w:rsidP="00281DC6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81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 w:rsidP="00281DC6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81D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 w:rsidP="00281DC6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81D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 w:rsidP="00281DC6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81D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 w:rsidP="00281DC6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81D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 w:rsidP="00281DC6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1D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955CA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955CA" w:rsidRDefault="006955C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41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доходы – всего</w:t>
            </w:r>
          </w:p>
          <w:p w:rsidR="0088641E" w:rsidRDefault="0088641E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 w:rsidP="0088641E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 w:rsidP="0088641E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 w:rsidP="0088641E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 w:rsidP="006D78B8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 w:rsidP="006D78B8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 w:rsidP="006D78B8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2139,0</w:t>
            </w:r>
          </w:p>
        </w:tc>
      </w:tr>
      <w:tr w:rsidR="0088641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 w:rsidP="006D78B8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 w:rsidP="006D78B8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 w:rsidP="006D78B8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361,0</w:t>
            </w:r>
          </w:p>
        </w:tc>
      </w:tr>
      <w:tr w:rsidR="0088641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>
            <w:pPr>
              <w:tabs>
                <w:tab w:val="left" w:pos="1545"/>
                <w:tab w:val="center" w:pos="3490"/>
              </w:tabs>
              <w:spacing w:after="0" w:line="28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 w:rsidP="006D78B8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 w:rsidP="006D78B8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 w:rsidP="006D78B8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88641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 w:rsidP="006D78B8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 w:rsidP="006D78B8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 w:rsidP="006D78B8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88641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 w:rsidP="006D78B8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 w:rsidP="006D78B8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 w:rsidP="006D78B8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41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 w:rsidP="0088641E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 w:rsidP="006D78B8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 w:rsidP="006D78B8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 w:rsidP="006D78B8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</w:tr>
      <w:tr w:rsidR="0043611F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1F" w:rsidRDefault="0043611F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1F" w:rsidRDefault="0043611F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1F" w:rsidRDefault="0043611F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1F" w:rsidRDefault="0043611F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1F" w:rsidRDefault="0043611F" w:rsidP="003E0330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1F" w:rsidRDefault="0043611F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1F" w:rsidRDefault="0043611F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955CA" w:rsidRDefault="006955CA">
      <w:pPr>
        <w:spacing w:after="0" w:line="288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6955CA" w:rsidRDefault="006955CA">
      <w:pPr>
        <w:spacing w:after="0" w:line="288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6955CA" w:rsidRDefault="006955CA">
      <w:pPr>
        <w:spacing w:after="0" w:line="288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0456"/>
        <w:gridCol w:w="3969"/>
      </w:tblGrid>
      <w:tr w:rsidR="006955CA">
        <w:trPr>
          <w:trHeight w:val="1833"/>
        </w:trPr>
        <w:tc>
          <w:tcPr>
            <w:tcW w:w="10456" w:type="dxa"/>
            <w:shd w:val="clear" w:color="auto" w:fill="auto"/>
          </w:tcPr>
          <w:p w:rsidR="006955CA" w:rsidRDefault="006955CA">
            <w:pPr>
              <w:snapToGrid w:val="0"/>
              <w:spacing w:after="0" w:line="28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955CA" w:rsidRDefault="006955CA">
            <w:pPr>
              <w:snapToGrid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Default="006955CA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6955CA" w:rsidRDefault="006955CA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бюджетному (долгосрочному) прогнозу муниципального образования </w:t>
            </w:r>
            <w:r w:rsidR="00CD09DB">
              <w:rPr>
                <w:rFonts w:ascii="Times New Roman" w:hAnsi="Times New Roman" w:cs="Times New Roman"/>
                <w:sz w:val="24"/>
                <w:szCs w:val="24"/>
              </w:rPr>
              <w:t>Карагузинский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Саракташского района Оренбургской области на 20</w:t>
            </w:r>
            <w:r w:rsidR="00FA62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A62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6955CA" w:rsidRDefault="006955CA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spacing w:line="288" w:lineRule="auto"/>
              <w:ind w:left="0" w:right="0" w:firstLine="0"/>
              <w:rPr>
                <w:sz w:val="24"/>
                <w:szCs w:val="24"/>
              </w:rPr>
            </w:pPr>
          </w:p>
        </w:tc>
      </w:tr>
    </w:tbl>
    <w:p w:rsidR="006955CA" w:rsidRDefault="006955CA">
      <w:pPr>
        <w:spacing w:after="0" w:line="288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 xml:space="preserve">Расходы муниципального образования </w:t>
      </w:r>
      <w:r w:rsidR="00CD09DB">
        <w:rPr>
          <w:rFonts w:ascii="Times New Roman" w:hAnsi="Times New Roman" w:cs="Times New Roman"/>
          <w:sz w:val="24"/>
          <w:szCs w:val="24"/>
        </w:rPr>
        <w:t>Карагузинский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Саракташского района  на 202</w:t>
      </w:r>
      <w:r w:rsidR="00FA625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FA6251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годы</w:t>
      </w:r>
    </w:p>
    <w:p w:rsidR="006955CA" w:rsidRDefault="006955CA">
      <w:pPr>
        <w:spacing w:after="0" w:line="288" w:lineRule="auto"/>
        <w:ind w:left="567" w:hanging="567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Layout w:type="fixed"/>
        <w:tblLook w:val="0000"/>
      </w:tblPr>
      <w:tblGrid>
        <w:gridCol w:w="4786"/>
        <w:gridCol w:w="1843"/>
        <w:gridCol w:w="1843"/>
        <w:gridCol w:w="1559"/>
        <w:gridCol w:w="1417"/>
        <w:gridCol w:w="1560"/>
        <w:gridCol w:w="1417"/>
      </w:tblGrid>
      <w:tr w:rsidR="006955CA" w:rsidTr="00FA6251">
        <w:trPr>
          <w:trHeight w:val="465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6955CA" w:rsidTr="001C720F"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napToGrid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20F" w:rsidRDefault="001C720F" w:rsidP="001C720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Default="006955CA" w:rsidP="001C720F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62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55CA" w:rsidRDefault="006955CA" w:rsidP="001C720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5CA" w:rsidRDefault="006955CA" w:rsidP="001C720F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62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5CA" w:rsidRDefault="006955CA" w:rsidP="001C720F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62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5CA" w:rsidRDefault="006955CA" w:rsidP="001C720F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62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5CA" w:rsidRDefault="006955CA" w:rsidP="001C720F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62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5CA" w:rsidRDefault="006955CA" w:rsidP="001C720F">
            <w:pPr>
              <w:spacing w:after="0" w:line="192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62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955CA">
        <w:trPr>
          <w:trHeight w:val="29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955CA" w:rsidRDefault="0069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41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– всего. </w:t>
            </w:r>
          </w:p>
          <w:p w:rsidR="0088641E" w:rsidRDefault="0088641E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1C720F" w:rsidRDefault="0088641E" w:rsidP="0088641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5552,48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1C720F" w:rsidRDefault="0088641E" w:rsidP="0088641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5583,43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1C720F" w:rsidRDefault="0088641E" w:rsidP="0088641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5645,60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1C720F" w:rsidRDefault="0088641E" w:rsidP="006D78B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5645,60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1C720F" w:rsidRDefault="0088641E" w:rsidP="006D78B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5645,60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1C720F" w:rsidRDefault="0088641E" w:rsidP="006D78B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5645,60</w:t>
            </w:r>
          </w:p>
        </w:tc>
      </w:tr>
      <w:tr w:rsidR="0088641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1C720F" w:rsidRDefault="0088641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2572,4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1C720F" w:rsidRDefault="0088641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2286,06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1C720F" w:rsidRDefault="0088641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2277,54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1C720F" w:rsidRDefault="0088641E" w:rsidP="006D78B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2277,54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1C720F" w:rsidRDefault="0088641E" w:rsidP="006D78B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2277,54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1C720F" w:rsidRDefault="0088641E" w:rsidP="006D78B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2277,54</w:t>
            </w:r>
          </w:p>
        </w:tc>
      </w:tr>
      <w:tr w:rsidR="0088641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>
            <w:pPr>
              <w:tabs>
                <w:tab w:val="left" w:pos="1545"/>
                <w:tab w:val="center" w:pos="3490"/>
              </w:tabs>
              <w:spacing w:after="0" w:line="28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1C720F" w:rsidRDefault="0088641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175,08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1C720F" w:rsidRDefault="0088641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192,43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1C720F" w:rsidRDefault="0088641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199,60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1C720F" w:rsidRDefault="0088641E" w:rsidP="006D78B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199,60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1C720F" w:rsidRDefault="0088641E" w:rsidP="006D78B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199,60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1C720F" w:rsidRDefault="0088641E" w:rsidP="006D78B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199,60</w:t>
            </w:r>
          </w:p>
        </w:tc>
      </w:tr>
      <w:tr w:rsidR="0088641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1C720F" w:rsidRDefault="0088641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1C720F" w:rsidRDefault="0088641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1C720F" w:rsidRDefault="0088641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1C720F" w:rsidRDefault="0088641E" w:rsidP="006D78B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1C720F" w:rsidRDefault="0088641E" w:rsidP="006D78B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1C720F" w:rsidRDefault="0088641E" w:rsidP="006D78B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15,0</w:t>
            </w:r>
          </w:p>
        </w:tc>
      </w:tr>
      <w:tr w:rsidR="0088641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1C720F" w:rsidRDefault="0088641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615,0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1C720F" w:rsidRDefault="0088641E" w:rsidP="0088641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643,0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1C720F" w:rsidRDefault="0088641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851,0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1C720F" w:rsidRDefault="0088641E" w:rsidP="006D78B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851,0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1C720F" w:rsidRDefault="0088641E" w:rsidP="006D78B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851,0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Pr="001C720F" w:rsidRDefault="0088641E" w:rsidP="006D78B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851,0</w:t>
            </w:r>
          </w:p>
        </w:tc>
      </w:tr>
      <w:tr w:rsidR="0001382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Default="00013828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Pr="001C720F" w:rsidRDefault="0001382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Pr="001C720F" w:rsidRDefault="0001382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Pr="001C720F" w:rsidRDefault="0001382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Pr="001C720F" w:rsidRDefault="00013828" w:rsidP="0058265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Pr="001C720F" w:rsidRDefault="00013828" w:rsidP="0058265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Pr="001C720F" w:rsidRDefault="00013828" w:rsidP="0058265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50,0</w:t>
            </w:r>
          </w:p>
        </w:tc>
      </w:tr>
      <w:tr w:rsidR="0001382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Default="00013828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Pr="001C720F" w:rsidRDefault="0001382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2125,0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Pr="001C720F" w:rsidRDefault="00013828" w:rsidP="0088641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2262,</w:t>
            </w:r>
            <w:r w:rsidR="0088641E" w:rsidRPr="001C72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Pr="001C720F" w:rsidRDefault="00013828" w:rsidP="0088641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1980,</w:t>
            </w:r>
            <w:r w:rsidR="0088641E" w:rsidRPr="001C72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Pr="001C720F" w:rsidRDefault="0088641E" w:rsidP="0058265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2252,46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Pr="001C720F" w:rsidRDefault="0088641E" w:rsidP="0058265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2252,46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Pr="001C720F" w:rsidRDefault="0088641E" w:rsidP="0058265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2252,46</w:t>
            </w:r>
          </w:p>
        </w:tc>
      </w:tr>
      <w:tr w:rsidR="0001382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Default="00013828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Pr="001C720F" w:rsidRDefault="0001382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Pr="001C720F" w:rsidRDefault="0001382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Pr="001C720F" w:rsidRDefault="0001382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Pr="001C720F" w:rsidRDefault="00013828" w:rsidP="0058265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Pr="001C720F" w:rsidRDefault="00013828" w:rsidP="0058265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Pr="001C720F" w:rsidRDefault="00013828" w:rsidP="0058265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0,0</w:t>
            </w:r>
          </w:p>
        </w:tc>
      </w:tr>
      <w:tr w:rsidR="0001382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Default="00013828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Pr="001C720F" w:rsidRDefault="0001382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Pr="001C720F" w:rsidRDefault="0001382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Pr="001C720F" w:rsidRDefault="0001382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Pr="001C720F" w:rsidRDefault="00013828" w:rsidP="0058265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Pr="001C720F" w:rsidRDefault="00013828" w:rsidP="0058265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Pr="001C720F" w:rsidRDefault="00013828" w:rsidP="0058265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0,0</w:t>
            </w:r>
          </w:p>
        </w:tc>
      </w:tr>
      <w:tr w:rsidR="0001382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Default="00013828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Pr="001C720F" w:rsidRDefault="0001382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Pr="001C720F" w:rsidRDefault="00013828" w:rsidP="0088641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134,</w:t>
            </w:r>
            <w:r w:rsidR="0088641E" w:rsidRPr="001C720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Pr="001C720F" w:rsidRDefault="0088641E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272,30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Pr="001C720F" w:rsidRDefault="0088641E" w:rsidP="0058265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Pr="001C720F" w:rsidRDefault="0088641E" w:rsidP="0058265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28" w:rsidRPr="001C720F" w:rsidRDefault="0088641E" w:rsidP="00582659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C720F">
              <w:rPr>
                <w:rFonts w:ascii="Times New Roman" w:hAnsi="Times New Roman" w:cs="Times New Roman"/>
              </w:rPr>
              <w:t>0</w:t>
            </w:r>
          </w:p>
        </w:tc>
      </w:tr>
    </w:tbl>
    <w:p w:rsidR="006955CA" w:rsidRDefault="006955C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0456"/>
        <w:gridCol w:w="4253"/>
      </w:tblGrid>
      <w:tr w:rsidR="006955CA">
        <w:trPr>
          <w:trHeight w:val="1833"/>
        </w:trPr>
        <w:tc>
          <w:tcPr>
            <w:tcW w:w="10456" w:type="dxa"/>
            <w:shd w:val="clear" w:color="auto" w:fill="auto"/>
          </w:tcPr>
          <w:p w:rsidR="006955CA" w:rsidRDefault="006955CA">
            <w:pPr>
              <w:snapToGrid w:val="0"/>
              <w:spacing w:after="0" w:line="28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Default="006955CA">
            <w:pPr>
              <w:spacing w:after="0" w:line="28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Default="006955CA">
            <w:pPr>
              <w:spacing w:after="0" w:line="28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Default="006955CA">
            <w:pPr>
              <w:spacing w:after="0" w:line="28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955CA" w:rsidRDefault="006955CA">
            <w:pPr>
              <w:snapToGrid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Default="006955C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Default="006955CA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6955CA" w:rsidRDefault="006955CA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бюджетному (долгосрочному) прогнозу муниципального образования </w:t>
            </w:r>
            <w:r w:rsidR="00CD09DB">
              <w:rPr>
                <w:rFonts w:ascii="Times New Roman" w:hAnsi="Times New Roman" w:cs="Times New Roman"/>
                <w:sz w:val="24"/>
                <w:szCs w:val="24"/>
              </w:rPr>
              <w:t>Карагузинский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Саракташского района Оренбургской области на 202</w:t>
            </w:r>
            <w:r w:rsidR="00FA62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A62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6955CA" w:rsidRDefault="006955CA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spacing w:line="288" w:lineRule="auto"/>
              <w:ind w:left="0" w:right="0" w:firstLine="0"/>
              <w:rPr>
                <w:sz w:val="24"/>
                <w:szCs w:val="24"/>
              </w:rPr>
            </w:pPr>
          </w:p>
        </w:tc>
      </w:tr>
    </w:tbl>
    <w:p w:rsidR="006955CA" w:rsidRDefault="006955CA">
      <w:pPr>
        <w:spacing w:after="0" w:line="288" w:lineRule="auto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Предельные расходы местного бюджета на финансовое обеспечение реализации муниципальных программ муниципального образования </w:t>
      </w:r>
      <w:r w:rsidR="00CD09DB">
        <w:rPr>
          <w:rFonts w:ascii="Times New Roman" w:hAnsi="Times New Roman" w:cs="Times New Roman"/>
          <w:sz w:val="24"/>
          <w:szCs w:val="24"/>
        </w:rPr>
        <w:t>Карагузинский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Саракташского района и на осуществление </w:t>
      </w:r>
    </w:p>
    <w:p w:rsidR="006955CA" w:rsidRDefault="006955CA">
      <w:pPr>
        <w:spacing w:after="0" w:line="288" w:lineRule="auto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непрограммных направлений деятельности </w:t>
      </w:r>
    </w:p>
    <w:p w:rsidR="006955CA" w:rsidRDefault="006955CA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Layout w:type="fixed"/>
        <w:tblLook w:val="0000"/>
      </w:tblPr>
      <w:tblGrid>
        <w:gridCol w:w="6062"/>
        <w:gridCol w:w="1559"/>
        <w:gridCol w:w="1701"/>
        <w:gridCol w:w="1418"/>
        <w:gridCol w:w="1417"/>
        <w:gridCol w:w="1418"/>
        <w:gridCol w:w="1275"/>
      </w:tblGrid>
      <w:tr w:rsidR="006955CA" w:rsidTr="0088641E">
        <w:tc>
          <w:tcPr>
            <w:tcW w:w="6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6955CA" w:rsidTr="0088641E"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napToGrid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 w:rsidP="00FA6251">
            <w:pPr>
              <w:spacing w:after="0" w:line="28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62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 w:rsidP="00FA6251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62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 w:rsidP="00FA6251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62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 w:rsidP="00FA6251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62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 w:rsidP="00FA6251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62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 w:rsidP="00FA6251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62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955CA" w:rsidTr="0088641E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955CA" w:rsidRDefault="006955C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41E" w:rsidTr="0088641E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– всего, </w:t>
            </w:r>
          </w:p>
          <w:p w:rsidR="0088641E" w:rsidRDefault="0088641E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 w:rsidP="0088641E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5552,48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 w:rsidP="0088641E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5583,43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 w:rsidP="0088641E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 w:rsidP="006D78B8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1E" w:rsidRDefault="0088641E" w:rsidP="006D78B8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5645,6</w:t>
            </w:r>
          </w:p>
        </w:tc>
      </w:tr>
      <w:tr w:rsidR="006425B4" w:rsidTr="0088641E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5B4" w:rsidRDefault="006425B4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муниципальной политики на территории муниципального образования </w:t>
            </w:r>
            <w:r w:rsidR="00CD09DB">
              <w:rPr>
                <w:rFonts w:ascii="Times New Roman" w:hAnsi="Times New Roman" w:cs="Times New Roman"/>
                <w:sz w:val="24"/>
                <w:szCs w:val="24"/>
              </w:rPr>
              <w:t>Карагузинский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Саракташского района Оренбургской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5B4" w:rsidRDefault="006425B4" w:rsidP="0088641E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5409,48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5B4" w:rsidRDefault="006425B4" w:rsidP="006425B4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5448,65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5B4" w:rsidRDefault="006425B4" w:rsidP="006425B4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5373,30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5B4" w:rsidRDefault="006425B4" w:rsidP="006425B4">
            <w:pPr>
              <w:jc w:val="center"/>
            </w:pPr>
            <w:r w:rsidRPr="00047B55">
              <w:rPr>
                <w:rFonts w:ascii="Times New Roman" w:hAnsi="Times New Roman" w:cs="Times New Roman"/>
                <w:sz w:val="24"/>
                <w:szCs w:val="24"/>
              </w:rPr>
              <w:t>5645,6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5B4" w:rsidRDefault="006425B4" w:rsidP="006425B4">
            <w:pPr>
              <w:jc w:val="center"/>
            </w:pPr>
            <w:r w:rsidRPr="00047B55">
              <w:rPr>
                <w:rFonts w:ascii="Times New Roman" w:hAnsi="Times New Roman" w:cs="Times New Roman"/>
                <w:sz w:val="24"/>
                <w:szCs w:val="24"/>
              </w:rPr>
              <w:t>5645,6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5B4" w:rsidRDefault="006425B4" w:rsidP="006425B4">
            <w:pPr>
              <w:jc w:val="center"/>
            </w:pPr>
            <w:r w:rsidRPr="00047B55">
              <w:rPr>
                <w:rFonts w:ascii="Times New Roman" w:hAnsi="Times New Roman" w:cs="Times New Roman"/>
                <w:sz w:val="24"/>
                <w:szCs w:val="24"/>
              </w:rPr>
              <w:t>5645,6</w:t>
            </w:r>
          </w:p>
        </w:tc>
      </w:tr>
      <w:tr w:rsidR="006955CA" w:rsidTr="0088641E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955CA">
            <w:pPr>
              <w:spacing w:after="0" w:line="28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013828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6955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425B4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55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6425B4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55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88641E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55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88641E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55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CA" w:rsidRDefault="0088641E">
            <w:pPr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55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3611F" w:rsidTr="0088641E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1F" w:rsidRDefault="0043611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1F" w:rsidRDefault="0043611F" w:rsidP="0043611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1F" w:rsidRDefault="0043611F" w:rsidP="0088641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</w:t>
            </w:r>
            <w:r w:rsidR="0088641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1F" w:rsidRDefault="0088641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1F" w:rsidRDefault="0043611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1F" w:rsidRDefault="0043611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1F" w:rsidRDefault="0043611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955CA" w:rsidRDefault="006955CA">
      <w:pPr>
        <w:spacing w:after="0" w:line="288" w:lineRule="auto"/>
        <w:jc w:val="both"/>
      </w:pPr>
    </w:p>
    <w:sectPr w:rsidR="006955CA">
      <w:headerReference w:type="default" r:id="rId8"/>
      <w:headerReference w:type="first" r:id="rId9"/>
      <w:pgSz w:w="16838" w:h="11906" w:orient="landscape"/>
      <w:pgMar w:top="851" w:right="1134" w:bottom="850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872" w:rsidRDefault="00E45872">
      <w:pPr>
        <w:spacing w:after="0" w:line="240" w:lineRule="auto"/>
      </w:pPr>
      <w:r>
        <w:separator/>
      </w:r>
    </w:p>
  </w:endnote>
  <w:endnote w:type="continuationSeparator" w:id="1">
    <w:p w:rsidR="00E45872" w:rsidRDefault="00E4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872" w:rsidRDefault="00E45872">
      <w:pPr>
        <w:spacing w:after="0" w:line="240" w:lineRule="auto"/>
      </w:pPr>
      <w:r>
        <w:separator/>
      </w:r>
    </w:p>
  </w:footnote>
  <w:footnote w:type="continuationSeparator" w:id="1">
    <w:p w:rsidR="00E45872" w:rsidRDefault="00E45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CA" w:rsidRDefault="006955CA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CA" w:rsidRDefault="006955C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93C"/>
    <w:rsid w:val="00013828"/>
    <w:rsid w:val="0005093C"/>
    <w:rsid w:val="001075FC"/>
    <w:rsid w:val="001446C9"/>
    <w:rsid w:val="001C720F"/>
    <w:rsid w:val="00281DC6"/>
    <w:rsid w:val="00386D05"/>
    <w:rsid w:val="003E0330"/>
    <w:rsid w:val="0042053A"/>
    <w:rsid w:val="0043611F"/>
    <w:rsid w:val="004A7A51"/>
    <w:rsid w:val="00571B97"/>
    <w:rsid w:val="00582659"/>
    <w:rsid w:val="006425B4"/>
    <w:rsid w:val="006955CA"/>
    <w:rsid w:val="006D78B8"/>
    <w:rsid w:val="006E2D25"/>
    <w:rsid w:val="007328F4"/>
    <w:rsid w:val="0088641E"/>
    <w:rsid w:val="008B1C78"/>
    <w:rsid w:val="00A4076C"/>
    <w:rsid w:val="00AF5D57"/>
    <w:rsid w:val="00B47B88"/>
    <w:rsid w:val="00CC6E8F"/>
    <w:rsid w:val="00CD09DB"/>
    <w:rsid w:val="00E45872"/>
    <w:rsid w:val="00FA6251"/>
    <w:rsid w:val="00FD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lang w:val="ru-RU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rPr>
      <w:b/>
      <w:bCs/>
      <w:sz w:val="28"/>
    </w:rPr>
  </w:style>
  <w:style w:type="character" w:customStyle="1" w:styleId="a5">
    <w:name w:val="Верхний колонтитул Знак"/>
    <w:rPr>
      <w:rFonts w:ascii="Calibri" w:eastAsia="Calibri" w:hAnsi="Calibri" w:cs="Calibri"/>
      <w:sz w:val="22"/>
      <w:szCs w:val="22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Нижний колонтитул Знак"/>
    <w:basedOn w:val="1"/>
    <w:rPr>
      <w:rFonts w:ascii="Calibri" w:eastAsia="Calibri" w:hAnsi="Calibri" w:cs="Calibri"/>
      <w:sz w:val="22"/>
      <w:szCs w:val="22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8">
    <w:name w:val="Body Text"/>
    <w:basedOn w:val="a"/>
    <w:pPr>
      <w:jc w:val="both"/>
    </w:pPr>
    <w:rPr>
      <w:rFonts w:ascii="Bookman Old Style" w:hAnsi="Bookman Old Style" w:cs="Bookman Old Style"/>
      <w:b/>
      <w:bCs/>
      <w:i/>
      <w:iCs/>
    </w:rPr>
  </w:style>
  <w:style w:type="paragraph" w:styleId="a9">
    <w:name w:val="List"/>
    <w:basedOn w:val="a8"/>
    <w:rPr>
      <w:rFonts w:cs="Nirmala U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Times New Roman"/>
      <w:lang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lang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22">
    <w:name w:val="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HP</Company>
  <LinksUpToDate>false</LinksUpToDate>
  <CharactersWithSpaces>16456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2024-11-08T09:07:00Z</cp:lastPrinted>
  <dcterms:created xsi:type="dcterms:W3CDTF">2024-11-26T12:13:00Z</dcterms:created>
  <dcterms:modified xsi:type="dcterms:W3CDTF">2024-11-26T12:13:00Z</dcterms:modified>
</cp:coreProperties>
</file>