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77" w:rsidRDefault="00D872E6" w:rsidP="00BD1B77">
      <w:pPr>
        <w:jc w:val="center"/>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2844800</wp:posOffset>
            </wp:positionH>
            <wp:positionV relativeFrom="paragraph">
              <wp:posOffset>-12065</wp:posOffset>
            </wp:positionV>
            <wp:extent cx="419100" cy="733425"/>
            <wp:effectExtent l="0" t="0" r="0"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CE3" w:rsidRDefault="007B0CE3" w:rsidP="00BD1B77">
      <w:pPr>
        <w:jc w:val="center"/>
      </w:pPr>
    </w:p>
    <w:p w:rsidR="007B0CE3" w:rsidRDefault="007B0CE3" w:rsidP="00BD1B77">
      <w:pPr>
        <w:jc w:val="center"/>
      </w:pPr>
    </w:p>
    <w:p w:rsidR="007B0CE3" w:rsidRDefault="007B0CE3" w:rsidP="00BD1B77">
      <w:pPr>
        <w:jc w:val="center"/>
      </w:pPr>
    </w:p>
    <w:p w:rsidR="007B0CE3" w:rsidRPr="00BD1B77" w:rsidRDefault="007B0CE3" w:rsidP="00BD1B77">
      <w:pPr>
        <w:jc w:val="center"/>
        <w:rPr>
          <w:rFonts w:ascii="Times New Roman" w:hAnsi="Times New Roman"/>
          <w:b/>
          <w:caps/>
          <w:sz w:val="16"/>
          <w:szCs w:val="16"/>
          <w:lang w:eastAsia="ru-RU"/>
        </w:rPr>
      </w:pPr>
    </w:p>
    <w:p w:rsidR="00BD1B77" w:rsidRPr="00BD1B77" w:rsidRDefault="00BD1B77" w:rsidP="00BD1B77">
      <w:pPr>
        <w:keepNext/>
        <w:jc w:val="center"/>
        <w:outlineLvl w:val="1"/>
        <w:rPr>
          <w:rFonts w:ascii="Times New Roman" w:eastAsia="Times New Roman" w:hAnsi="Times New Roman"/>
          <w:b/>
          <w:bCs/>
          <w:iCs/>
          <w:sz w:val="28"/>
          <w:szCs w:val="28"/>
          <w:lang w:eastAsia="ru-RU"/>
        </w:rPr>
      </w:pPr>
      <w:r w:rsidRPr="00BD1B77">
        <w:rPr>
          <w:rFonts w:ascii="Times New Roman" w:eastAsia="Times New Roman" w:hAnsi="Times New Roman"/>
          <w:b/>
          <w:bCs/>
          <w:iCs/>
          <w:sz w:val="28"/>
          <w:szCs w:val="28"/>
          <w:lang w:eastAsia="ru-RU"/>
        </w:rPr>
        <w:t xml:space="preserve">АДМИНИСТРАЦИЯ </w:t>
      </w:r>
      <w:r w:rsidR="007B0CE3">
        <w:rPr>
          <w:rFonts w:ascii="Times New Roman" w:eastAsia="Times New Roman" w:hAnsi="Times New Roman"/>
          <w:b/>
          <w:bCs/>
          <w:iCs/>
          <w:sz w:val="28"/>
          <w:szCs w:val="28"/>
          <w:lang w:eastAsia="ru-RU"/>
        </w:rPr>
        <w:t>КАРАГУЗИНСКОГО</w:t>
      </w:r>
      <w:r w:rsidRPr="00BD1B77">
        <w:rPr>
          <w:rFonts w:ascii="Times New Roman" w:eastAsia="Times New Roman" w:hAnsi="Times New Roman"/>
          <w:b/>
          <w:bCs/>
          <w:iCs/>
          <w:sz w:val="28"/>
          <w:szCs w:val="28"/>
          <w:lang w:eastAsia="ru-RU"/>
        </w:rPr>
        <w:t xml:space="preserve"> СЕЛЬСОВЕТА САРАКТАШСКОГО РАЙОНА ОРЕНБУРГСКОЙ ОБЛАСТИ</w:t>
      </w:r>
    </w:p>
    <w:p w:rsidR="00BD1B77" w:rsidRPr="00BD1B77" w:rsidRDefault="00BD1B77" w:rsidP="00BD1B77">
      <w:pPr>
        <w:jc w:val="center"/>
        <w:rPr>
          <w:rFonts w:ascii="Times New Roman" w:hAnsi="Times New Roman"/>
          <w:b/>
          <w:sz w:val="34"/>
          <w:szCs w:val="34"/>
          <w:lang w:eastAsia="ru-RU"/>
        </w:rPr>
      </w:pPr>
    </w:p>
    <w:p w:rsidR="00727424" w:rsidRDefault="00727424" w:rsidP="00727424">
      <w:pPr>
        <w:jc w:val="center"/>
        <w:rPr>
          <w:b/>
          <w:sz w:val="34"/>
          <w:szCs w:val="28"/>
        </w:rPr>
      </w:pPr>
      <w:r>
        <w:rPr>
          <w:b/>
          <w:sz w:val="34"/>
          <w:szCs w:val="28"/>
        </w:rPr>
        <w:t>Р А С П О Р Я Ж Е Н И Е</w:t>
      </w:r>
    </w:p>
    <w:p w:rsidR="00BD1B77" w:rsidRPr="00BD1B77" w:rsidRDefault="00BD1B77" w:rsidP="00BD1B77">
      <w:pPr>
        <w:pBdr>
          <w:bottom w:val="single" w:sz="18" w:space="1" w:color="auto"/>
        </w:pBdr>
        <w:jc w:val="center"/>
        <w:rPr>
          <w:rFonts w:ascii="Times New Roman" w:hAnsi="Times New Roman"/>
          <w:sz w:val="28"/>
          <w:szCs w:val="28"/>
          <w:lang w:eastAsia="ru-RU"/>
        </w:rPr>
      </w:pPr>
      <w:r w:rsidRPr="00BD1B77">
        <w:rPr>
          <w:rFonts w:ascii="Times New Roman" w:hAnsi="Times New Roman"/>
          <w:b/>
          <w:sz w:val="16"/>
          <w:szCs w:val="24"/>
          <w:lang w:eastAsia="ru-RU"/>
        </w:rPr>
        <w:t>_________________________________________________________________________________________________________</w:t>
      </w:r>
    </w:p>
    <w:p w:rsidR="00BD1B77" w:rsidRPr="00BD1B77" w:rsidRDefault="00BD1B77" w:rsidP="00BD1B77">
      <w:pPr>
        <w:jc w:val="center"/>
        <w:rPr>
          <w:rFonts w:ascii="Times New Roman" w:hAnsi="Times New Roman"/>
          <w:sz w:val="28"/>
          <w:szCs w:val="28"/>
          <w:u w:val="single"/>
          <w:lang w:eastAsia="ru-RU"/>
        </w:rPr>
      </w:pPr>
    </w:p>
    <w:p w:rsidR="00BD1B77" w:rsidRPr="00BD1B77" w:rsidRDefault="00D76C46" w:rsidP="00727424">
      <w:pPr>
        <w:rPr>
          <w:rFonts w:ascii="Times New Roman" w:hAnsi="Times New Roman"/>
          <w:sz w:val="28"/>
          <w:szCs w:val="28"/>
          <w:lang w:eastAsia="ru-RU"/>
        </w:rPr>
      </w:pPr>
      <w:r>
        <w:rPr>
          <w:rFonts w:ascii="Times New Roman" w:hAnsi="Times New Roman"/>
          <w:sz w:val="28"/>
          <w:szCs w:val="28"/>
          <w:lang w:eastAsia="ru-RU"/>
        </w:rPr>
        <w:t>22.06</w:t>
      </w:r>
      <w:r w:rsidR="00727424">
        <w:rPr>
          <w:rFonts w:ascii="Times New Roman" w:hAnsi="Times New Roman"/>
          <w:sz w:val="28"/>
          <w:szCs w:val="28"/>
          <w:lang w:eastAsia="ru-RU"/>
        </w:rPr>
        <w:t>.2020</w:t>
      </w:r>
      <w:r w:rsidR="00BD1B77" w:rsidRPr="00BD1B77">
        <w:rPr>
          <w:rFonts w:ascii="Times New Roman" w:hAnsi="Times New Roman"/>
          <w:sz w:val="28"/>
          <w:szCs w:val="28"/>
          <w:lang w:eastAsia="ru-RU"/>
        </w:rPr>
        <w:t xml:space="preserve">         </w:t>
      </w:r>
      <w:r w:rsidR="00727424">
        <w:rPr>
          <w:rFonts w:ascii="Times New Roman" w:hAnsi="Times New Roman"/>
          <w:sz w:val="28"/>
          <w:szCs w:val="28"/>
          <w:lang w:eastAsia="ru-RU"/>
        </w:rPr>
        <w:t xml:space="preserve">         </w:t>
      </w:r>
      <w:r w:rsidR="007B0CE3">
        <w:rPr>
          <w:rFonts w:ascii="Times New Roman" w:hAnsi="Times New Roman"/>
          <w:sz w:val="28"/>
          <w:szCs w:val="28"/>
          <w:lang w:eastAsia="ru-RU"/>
        </w:rPr>
        <w:t xml:space="preserve">   </w:t>
      </w:r>
      <w:r w:rsidR="00727424">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w:t>
      </w:r>
      <w:r w:rsidR="007B0CE3">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с. </w:t>
      </w:r>
      <w:r w:rsidR="007B0CE3">
        <w:rPr>
          <w:rFonts w:ascii="Times New Roman" w:hAnsi="Times New Roman"/>
          <w:sz w:val="28"/>
          <w:szCs w:val="28"/>
          <w:lang w:eastAsia="ru-RU"/>
        </w:rPr>
        <w:t>Карагузино</w:t>
      </w:r>
      <w:r w:rsidR="00BD1B77" w:rsidRPr="00BD1B77">
        <w:rPr>
          <w:rFonts w:ascii="Times New Roman" w:hAnsi="Times New Roman"/>
          <w:sz w:val="28"/>
          <w:szCs w:val="28"/>
          <w:lang w:eastAsia="ru-RU"/>
        </w:rPr>
        <w:t xml:space="preserve">                 </w:t>
      </w:r>
      <w:r w:rsidR="007B0CE3">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 </w:t>
      </w:r>
      <w:r>
        <w:rPr>
          <w:rFonts w:ascii="Times New Roman" w:hAnsi="Times New Roman"/>
          <w:sz w:val="28"/>
          <w:szCs w:val="28"/>
          <w:lang w:eastAsia="ru-RU"/>
        </w:rPr>
        <w:t>36</w:t>
      </w:r>
    </w:p>
    <w:p w:rsidR="00870FC1" w:rsidRPr="004E0D4F" w:rsidRDefault="00870FC1" w:rsidP="00870FC1">
      <w:pPr>
        <w:pStyle w:val="a3"/>
        <w:tabs>
          <w:tab w:val="left" w:pos="708"/>
        </w:tabs>
        <w:spacing w:after="0" w:line="240" w:lineRule="auto"/>
        <w:ind w:right="-142"/>
        <w:jc w:val="center"/>
        <w:rPr>
          <w:rFonts w:ascii="Times New Roman" w:hAnsi="Times New Roman"/>
          <w:sz w:val="26"/>
          <w:szCs w:val="26"/>
          <w:u w:val="single"/>
        </w:rPr>
      </w:pPr>
    </w:p>
    <w:p w:rsidR="00034C3B" w:rsidRPr="004E0D4F" w:rsidRDefault="00034C3B">
      <w:pPr>
        <w:pStyle w:val="ConsPlusTitle"/>
        <w:jc w:val="center"/>
        <w:rPr>
          <w:sz w:val="20"/>
        </w:rPr>
      </w:pPr>
    </w:p>
    <w:tbl>
      <w:tblPr>
        <w:tblW w:w="9639" w:type="dxa"/>
        <w:tblInd w:w="68" w:type="dxa"/>
        <w:tblLayout w:type="fixed"/>
        <w:tblCellMar>
          <w:left w:w="70" w:type="dxa"/>
          <w:right w:w="70" w:type="dxa"/>
        </w:tblCellMar>
        <w:tblLook w:val="0000" w:firstRow="0" w:lastRow="0" w:firstColumn="0" w:lastColumn="0" w:noHBand="0" w:noVBand="0"/>
      </w:tblPr>
      <w:tblGrid>
        <w:gridCol w:w="9639"/>
      </w:tblGrid>
      <w:tr w:rsidR="006C548B" w:rsidRPr="00964DC9" w:rsidTr="009D0C70">
        <w:tblPrEx>
          <w:tblCellMar>
            <w:top w:w="0" w:type="dxa"/>
            <w:bottom w:w="0" w:type="dxa"/>
          </w:tblCellMar>
        </w:tblPrEx>
        <w:trPr>
          <w:trHeight w:hRule="exact" w:val="1147"/>
        </w:trPr>
        <w:tc>
          <w:tcPr>
            <w:tcW w:w="9639" w:type="dxa"/>
          </w:tcPr>
          <w:p w:rsidR="006C548B" w:rsidRPr="00964DC9" w:rsidRDefault="006C548B" w:rsidP="006C548B">
            <w:pPr>
              <w:contextualSpacing/>
              <w:jc w:val="center"/>
              <w:rPr>
                <w:rFonts w:ascii="Times New Roman" w:hAnsi="Times New Roman"/>
                <w:sz w:val="28"/>
                <w:szCs w:val="28"/>
              </w:rPr>
            </w:pPr>
            <w:r w:rsidRPr="00964DC9">
              <w:rPr>
                <w:rFonts w:ascii="Times New Roman" w:hAnsi="Times New Roman"/>
                <w:sz w:val="28"/>
                <w:szCs w:val="28"/>
              </w:rPr>
              <w:t xml:space="preserve">Об утверждении Указаний о порядке применения целевых статей расходов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bl>
    <w:p w:rsidR="006C548B" w:rsidRPr="00964DC9" w:rsidRDefault="006C548B" w:rsidP="006C548B">
      <w:pPr>
        <w:autoSpaceDE w:val="0"/>
        <w:autoSpaceDN w:val="0"/>
        <w:adjustRightInd w:val="0"/>
        <w:ind w:right="423"/>
        <w:rPr>
          <w:rFonts w:ascii="Times New Roman" w:hAnsi="Times New Roman"/>
          <w:b/>
          <w:sz w:val="28"/>
          <w:szCs w:val="28"/>
        </w:rPr>
      </w:pPr>
    </w:p>
    <w:p w:rsidR="006C548B" w:rsidRPr="00964DC9" w:rsidRDefault="006C548B" w:rsidP="006C548B">
      <w:pPr>
        <w:autoSpaceDE w:val="0"/>
        <w:autoSpaceDN w:val="0"/>
        <w:adjustRightInd w:val="0"/>
        <w:ind w:right="423" w:firstLine="708"/>
        <w:contextualSpacing/>
        <w:jc w:val="both"/>
        <w:rPr>
          <w:rFonts w:ascii="Times New Roman" w:hAnsi="Times New Roman"/>
          <w:sz w:val="28"/>
          <w:szCs w:val="28"/>
        </w:rPr>
      </w:pPr>
      <w:r w:rsidRPr="00964DC9">
        <w:rPr>
          <w:rFonts w:ascii="Times New Roman" w:hAnsi="Times New Roman"/>
          <w:sz w:val="28"/>
          <w:szCs w:val="28"/>
        </w:rPr>
        <w:t>В соответствии со статьями 9 и 21 Бюджетного кодекса Российской Федерации приказываю:</w:t>
      </w:r>
    </w:p>
    <w:p w:rsidR="006C548B" w:rsidRPr="00964DC9" w:rsidRDefault="006C548B" w:rsidP="006C548B">
      <w:pPr>
        <w:autoSpaceDE w:val="0"/>
        <w:autoSpaceDN w:val="0"/>
        <w:adjustRightInd w:val="0"/>
        <w:ind w:left="-284" w:right="423" w:firstLine="709"/>
        <w:contextualSpacing/>
        <w:jc w:val="both"/>
        <w:rPr>
          <w:rFonts w:ascii="Times New Roman" w:hAnsi="Times New Roman"/>
          <w:sz w:val="28"/>
          <w:szCs w:val="28"/>
        </w:rPr>
      </w:pPr>
      <w:r w:rsidRPr="00964DC9">
        <w:rPr>
          <w:rFonts w:ascii="Times New Roman" w:hAnsi="Times New Roman"/>
          <w:sz w:val="28"/>
          <w:szCs w:val="28"/>
        </w:rPr>
        <w:t xml:space="preserve">1. Утвердить Указания о порядке применения целевых статей расходов </w:t>
      </w:r>
      <w:r>
        <w:rPr>
          <w:rFonts w:ascii="Times New Roman" w:hAnsi="Times New Roman"/>
          <w:sz w:val="28"/>
          <w:szCs w:val="28"/>
        </w:rPr>
        <w:t xml:space="preserve">местного </w:t>
      </w:r>
      <w:r w:rsidRPr="00964DC9">
        <w:rPr>
          <w:rFonts w:ascii="Times New Roman" w:hAnsi="Times New Roman"/>
          <w:sz w:val="28"/>
          <w:szCs w:val="28"/>
        </w:rPr>
        <w:t xml:space="preserve">бюджета (далее – Указания) согласно приложению настоящему </w:t>
      </w:r>
      <w:r w:rsidR="009D0C70">
        <w:rPr>
          <w:rFonts w:ascii="Times New Roman" w:hAnsi="Times New Roman"/>
          <w:sz w:val="28"/>
          <w:szCs w:val="28"/>
        </w:rPr>
        <w:t>распоряжению</w:t>
      </w:r>
      <w:r w:rsidRPr="00964DC9">
        <w:rPr>
          <w:rFonts w:ascii="Times New Roman" w:hAnsi="Times New Roman"/>
          <w:sz w:val="28"/>
          <w:szCs w:val="28"/>
        </w:rPr>
        <w:t>.</w:t>
      </w:r>
    </w:p>
    <w:p w:rsidR="006C548B" w:rsidRPr="00964DC9" w:rsidRDefault="006C548B" w:rsidP="006C548B">
      <w:pPr>
        <w:autoSpaceDE w:val="0"/>
        <w:autoSpaceDN w:val="0"/>
        <w:adjustRightInd w:val="0"/>
        <w:ind w:left="-284" w:right="423" w:firstLine="709"/>
        <w:contextualSpacing/>
        <w:jc w:val="both"/>
        <w:rPr>
          <w:rFonts w:ascii="Times New Roman" w:hAnsi="Times New Roman"/>
          <w:sz w:val="28"/>
          <w:szCs w:val="28"/>
        </w:rPr>
      </w:pPr>
      <w:r w:rsidRPr="00964DC9">
        <w:rPr>
          <w:rFonts w:ascii="Times New Roman" w:hAnsi="Times New Roman"/>
          <w:sz w:val="28"/>
          <w:szCs w:val="28"/>
        </w:rPr>
        <w:t xml:space="preserve">2. Установить, что Указания применяются при составлении и исполнении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начиная с бюджетов на 2020 год и на плановый период 2021 и 2022 годов.</w:t>
      </w:r>
    </w:p>
    <w:p w:rsidR="006C548B" w:rsidRPr="00964DC9" w:rsidRDefault="009D0C70" w:rsidP="006C548B">
      <w:pPr>
        <w:autoSpaceDE w:val="0"/>
        <w:autoSpaceDN w:val="0"/>
        <w:adjustRightInd w:val="0"/>
        <w:ind w:left="-284" w:right="423" w:firstLine="709"/>
        <w:contextualSpacing/>
        <w:jc w:val="both"/>
        <w:rPr>
          <w:rFonts w:ascii="Times New Roman" w:hAnsi="Times New Roman"/>
          <w:sz w:val="28"/>
          <w:szCs w:val="28"/>
        </w:rPr>
      </w:pPr>
      <w:r>
        <w:rPr>
          <w:rFonts w:ascii="Times New Roman" w:hAnsi="Times New Roman"/>
          <w:sz w:val="28"/>
          <w:szCs w:val="28"/>
        </w:rPr>
        <w:t>3</w:t>
      </w:r>
      <w:r w:rsidR="006C548B" w:rsidRPr="00964DC9">
        <w:rPr>
          <w:rFonts w:ascii="Times New Roman" w:hAnsi="Times New Roman"/>
          <w:sz w:val="28"/>
          <w:szCs w:val="28"/>
        </w:rPr>
        <w:t>. Настоящ</w:t>
      </w:r>
      <w:r w:rsidR="006C548B">
        <w:rPr>
          <w:rFonts w:ascii="Times New Roman" w:hAnsi="Times New Roman"/>
          <w:sz w:val="28"/>
          <w:szCs w:val="28"/>
        </w:rPr>
        <w:t>ее</w:t>
      </w:r>
      <w:r w:rsidR="006C548B" w:rsidRPr="00964DC9">
        <w:rPr>
          <w:rFonts w:ascii="Times New Roman" w:hAnsi="Times New Roman"/>
          <w:sz w:val="28"/>
          <w:szCs w:val="28"/>
        </w:rPr>
        <w:t xml:space="preserve"> </w:t>
      </w:r>
      <w:r>
        <w:rPr>
          <w:rFonts w:ascii="Times New Roman" w:hAnsi="Times New Roman"/>
          <w:sz w:val="28"/>
          <w:szCs w:val="28"/>
        </w:rPr>
        <w:t>распоряжение</w:t>
      </w:r>
      <w:r w:rsidR="006C548B" w:rsidRPr="00964DC9">
        <w:rPr>
          <w:rFonts w:ascii="Times New Roman" w:hAnsi="Times New Roman"/>
          <w:sz w:val="28"/>
          <w:szCs w:val="28"/>
        </w:rPr>
        <w:t xml:space="preserve"> вступает в силу с момента его подписания.</w:t>
      </w: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Default="006C548B" w:rsidP="006C548B">
      <w:pPr>
        <w:autoSpaceDE w:val="0"/>
        <w:autoSpaceDN w:val="0"/>
        <w:adjustRightInd w:val="0"/>
        <w:ind w:right="1050"/>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C548B" w:rsidRPr="00964DC9" w:rsidRDefault="007B0CE3" w:rsidP="006C548B">
      <w:pPr>
        <w:autoSpaceDE w:val="0"/>
        <w:autoSpaceDN w:val="0"/>
        <w:adjustRightInd w:val="0"/>
        <w:ind w:right="1050"/>
        <w:rPr>
          <w:rFonts w:ascii="Times New Roman" w:hAnsi="Times New Roman"/>
          <w:sz w:val="28"/>
          <w:szCs w:val="28"/>
        </w:rPr>
      </w:pPr>
      <w:r>
        <w:rPr>
          <w:rFonts w:ascii="Times New Roman" w:hAnsi="Times New Roman"/>
          <w:sz w:val="28"/>
          <w:szCs w:val="28"/>
        </w:rPr>
        <w:t>Карагузинский</w:t>
      </w:r>
      <w:r w:rsidR="009D0C70">
        <w:rPr>
          <w:rFonts w:ascii="Times New Roman" w:hAnsi="Times New Roman"/>
          <w:sz w:val="28"/>
          <w:szCs w:val="28"/>
        </w:rPr>
        <w:t xml:space="preserve"> </w:t>
      </w:r>
      <w:r w:rsidR="006C548B">
        <w:rPr>
          <w:rFonts w:ascii="Times New Roman" w:hAnsi="Times New Roman"/>
          <w:sz w:val="28"/>
          <w:szCs w:val="28"/>
        </w:rPr>
        <w:t>сельсовет</w:t>
      </w:r>
      <w:r w:rsidR="006C548B" w:rsidRPr="00964DC9">
        <w:rPr>
          <w:rFonts w:ascii="Times New Roman" w:hAnsi="Times New Roman"/>
          <w:sz w:val="28"/>
          <w:szCs w:val="28"/>
        </w:rPr>
        <w:t xml:space="preserve">                          </w:t>
      </w:r>
      <w:r w:rsidR="009D0C70">
        <w:rPr>
          <w:rFonts w:ascii="Times New Roman" w:hAnsi="Times New Roman"/>
          <w:sz w:val="28"/>
          <w:szCs w:val="28"/>
        </w:rPr>
        <w:t xml:space="preserve">          </w:t>
      </w:r>
      <w:r w:rsidR="006C548B" w:rsidRPr="00964DC9">
        <w:rPr>
          <w:rFonts w:ascii="Times New Roman" w:hAnsi="Times New Roman"/>
          <w:sz w:val="28"/>
          <w:szCs w:val="28"/>
        </w:rPr>
        <w:t xml:space="preserve">          </w:t>
      </w:r>
      <w:r>
        <w:rPr>
          <w:rFonts w:ascii="Times New Roman" w:hAnsi="Times New Roman"/>
          <w:sz w:val="28"/>
          <w:szCs w:val="28"/>
        </w:rPr>
        <w:t>А.Х.Бикматов</w:t>
      </w:r>
    </w:p>
    <w:p w:rsidR="006C548B" w:rsidRPr="00964DC9" w:rsidRDefault="006C548B" w:rsidP="006C548B">
      <w:pPr>
        <w:autoSpaceDE w:val="0"/>
        <w:autoSpaceDN w:val="0"/>
        <w:adjustRightInd w:val="0"/>
        <w:ind w:left="1134" w:right="1050"/>
        <w:jc w:val="center"/>
        <w:rPr>
          <w:rFonts w:ascii="Times New Roman" w:hAnsi="Times New Roman"/>
          <w:b/>
          <w:sz w:val="28"/>
          <w:szCs w:val="28"/>
        </w:rPr>
        <w:sectPr w:rsidR="006C548B" w:rsidRPr="00964DC9" w:rsidSect="009D0C70">
          <w:headerReference w:type="default" r:id="rId9"/>
          <w:pgSz w:w="11906" w:h="16838" w:code="9"/>
          <w:pgMar w:top="851" w:right="284" w:bottom="851" w:left="1701" w:header="709" w:footer="709" w:gutter="0"/>
          <w:cols w:space="708"/>
          <w:titlePg/>
          <w:docGrid w:linePitch="360"/>
        </w:sectPr>
      </w:pPr>
    </w:p>
    <w:p w:rsidR="006C548B" w:rsidRPr="00964DC9" w:rsidRDefault="006C548B" w:rsidP="006C548B">
      <w:pPr>
        <w:pStyle w:val="ConsPlusTitle"/>
        <w:widowControl/>
        <w:jc w:val="right"/>
        <w:outlineLvl w:val="0"/>
        <w:rPr>
          <w:rFonts w:ascii="Times New Roman" w:hAnsi="Times New Roman" w:cs="Times New Roman"/>
          <w:b w:val="0"/>
          <w:sz w:val="28"/>
          <w:szCs w:val="28"/>
        </w:rPr>
      </w:pPr>
      <w:r w:rsidRPr="00964DC9">
        <w:rPr>
          <w:rFonts w:ascii="Times New Roman" w:hAnsi="Times New Roman" w:cs="Times New Roman"/>
          <w:bCs/>
          <w:sz w:val="28"/>
          <w:szCs w:val="28"/>
        </w:rPr>
        <w:lastRenderedPageBreak/>
        <w:t xml:space="preserve">                                                                                                 </w:t>
      </w:r>
      <w:r w:rsidRPr="00964DC9">
        <w:rPr>
          <w:rFonts w:ascii="Times New Roman" w:hAnsi="Times New Roman" w:cs="Times New Roman"/>
          <w:b w:val="0"/>
          <w:sz w:val="28"/>
          <w:szCs w:val="28"/>
        </w:rPr>
        <w:t xml:space="preserve">Приложение </w:t>
      </w:r>
    </w:p>
    <w:p w:rsidR="006C548B" w:rsidRPr="00964DC9" w:rsidRDefault="006C548B" w:rsidP="006C548B">
      <w:pPr>
        <w:pStyle w:val="ConsPlusTitle"/>
        <w:widowControl/>
        <w:ind w:left="6379"/>
        <w:jc w:val="right"/>
        <w:outlineLvl w:val="0"/>
        <w:rPr>
          <w:rFonts w:ascii="Times New Roman" w:hAnsi="Times New Roman" w:cs="Times New Roman"/>
          <w:b w:val="0"/>
          <w:sz w:val="28"/>
          <w:szCs w:val="28"/>
        </w:rPr>
      </w:pPr>
      <w:r w:rsidRPr="00964DC9">
        <w:rPr>
          <w:rFonts w:ascii="Times New Roman" w:hAnsi="Times New Roman" w:cs="Times New Roman"/>
          <w:b w:val="0"/>
          <w:sz w:val="28"/>
          <w:szCs w:val="28"/>
        </w:rPr>
        <w:t xml:space="preserve">к </w:t>
      </w:r>
      <w:r w:rsidR="009D0C70">
        <w:rPr>
          <w:rFonts w:ascii="Times New Roman" w:hAnsi="Times New Roman" w:cs="Times New Roman"/>
          <w:b w:val="0"/>
          <w:sz w:val="28"/>
          <w:szCs w:val="28"/>
        </w:rPr>
        <w:t>распоряжению</w:t>
      </w:r>
      <w:r w:rsidRPr="00964DC9">
        <w:rPr>
          <w:rFonts w:ascii="Times New Roman" w:hAnsi="Times New Roman" w:cs="Times New Roman"/>
          <w:b w:val="0"/>
          <w:sz w:val="28"/>
          <w:szCs w:val="28"/>
        </w:rPr>
        <w:t xml:space="preserve"> </w:t>
      </w:r>
    </w:p>
    <w:p w:rsidR="006C548B" w:rsidRPr="00964DC9" w:rsidRDefault="006C548B" w:rsidP="006C548B">
      <w:pPr>
        <w:pStyle w:val="ConsPlusTitle"/>
        <w:widowControl/>
        <w:ind w:left="6379"/>
        <w:jc w:val="right"/>
        <w:outlineLvl w:val="0"/>
        <w:rPr>
          <w:rFonts w:ascii="Times New Roman" w:hAnsi="Times New Roman" w:cs="Times New Roman"/>
          <w:b w:val="0"/>
          <w:sz w:val="28"/>
          <w:szCs w:val="28"/>
        </w:rPr>
      </w:pPr>
      <w:r w:rsidRPr="00660F27">
        <w:rPr>
          <w:rFonts w:ascii="Times New Roman" w:hAnsi="Times New Roman"/>
          <w:b w:val="0"/>
          <w:sz w:val="28"/>
          <w:szCs w:val="28"/>
        </w:rPr>
        <w:t xml:space="preserve">муниципального образования </w:t>
      </w:r>
      <w:r w:rsidR="007B0CE3">
        <w:rPr>
          <w:rFonts w:ascii="Times New Roman" w:hAnsi="Times New Roman"/>
          <w:b w:val="0"/>
          <w:sz w:val="28"/>
          <w:szCs w:val="28"/>
        </w:rPr>
        <w:t>Карагузинский</w:t>
      </w:r>
      <w:r w:rsidRPr="00660F27">
        <w:rPr>
          <w:rFonts w:ascii="Times New Roman" w:hAnsi="Times New Roman"/>
          <w:b w:val="0"/>
          <w:sz w:val="28"/>
          <w:szCs w:val="28"/>
        </w:rPr>
        <w:t xml:space="preserve"> сельсовет</w:t>
      </w:r>
      <w:r w:rsidRPr="00964DC9">
        <w:rPr>
          <w:rFonts w:ascii="Times New Roman" w:hAnsi="Times New Roman" w:cs="Times New Roman"/>
          <w:b w:val="0"/>
          <w:sz w:val="28"/>
          <w:szCs w:val="28"/>
        </w:rPr>
        <w:t xml:space="preserve"> администрации Саракташского района  </w:t>
      </w:r>
    </w:p>
    <w:p w:rsidR="006C548B" w:rsidRPr="00964DC9" w:rsidRDefault="006C548B" w:rsidP="006C548B">
      <w:pPr>
        <w:pStyle w:val="ConsPlusTitle"/>
        <w:widowControl/>
        <w:ind w:left="6379"/>
        <w:jc w:val="right"/>
        <w:outlineLvl w:val="0"/>
        <w:rPr>
          <w:rFonts w:ascii="Times New Roman" w:hAnsi="Times New Roman" w:cs="Times New Roman"/>
          <w:b w:val="0"/>
          <w:sz w:val="28"/>
          <w:szCs w:val="28"/>
          <w:u w:val="single"/>
        </w:rPr>
      </w:pPr>
      <w:r w:rsidRPr="00964DC9">
        <w:rPr>
          <w:rFonts w:ascii="Times New Roman" w:hAnsi="Times New Roman" w:cs="Times New Roman"/>
          <w:b w:val="0"/>
          <w:sz w:val="28"/>
          <w:szCs w:val="28"/>
          <w:u w:val="single"/>
        </w:rPr>
        <w:t xml:space="preserve">от </w:t>
      </w:r>
      <w:r w:rsidR="00D76C46">
        <w:rPr>
          <w:rFonts w:ascii="Times New Roman" w:hAnsi="Times New Roman" w:cs="Times New Roman"/>
          <w:b w:val="0"/>
          <w:sz w:val="28"/>
          <w:szCs w:val="28"/>
          <w:u w:val="single"/>
        </w:rPr>
        <w:t>22</w:t>
      </w:r>
      <w:r w:rsidR="00727424">
        <w:rPr>
          <w:rFonts w:ascii="Times New Roman" w:hAnsi="Times New Roman" w:cs="Times New Roman"/>
          <w:b w:val="0"/>
          <w:sz w:val="28"/>
          <w:szCs w:val="28"/>
          <w:u w:val="single"/>
        </w:rPr>
        <w:t>.04.2020</w:t>
      </w:r>
      <w:r w:rsidRPr="00964DC9">
        <w:rPr>
          <w:rFonts w:ascii="Times New Roman" w:hAnsi="Times New Roman" w:cs="Times New Roman"/>
          <w:b w:val="0"/>
          <w:sz w:val="28"/>
          <w:szCs w:val="28"/>
          <w:u w:val="single"/>
        </w:rPr>
        <w:t xml:space="preserve"> г.</w:t>
      </w:r>
      <w:r w:rsidRPr="00964DC9">
        <w:rPr>
          <w:rFonts w:ascii="Times New Roman" w:hAnsi="Times New Roman" w:cs="Times New Roman"/>
          <w:b w:val="0"/>
          <w:sz w:val="28"/>
          <w:szCs w:val="28"/>
        </w:rPr>
        <w:t xml:space="preserve">  </w:t>
      </w:r>
      <w:r w:rsidRPr="00964DC9">
        <w:rPr>
          <w:rFonts w:ascii="Times New Roman" w:hAnsi="Times New Roman" w:cs="Times New Roman"/>
          <w:b w:val="0"/>
          <w:sz w:val="28"/>
          <w:szCs w:val="28"/>
          <w:u w:val="single"/>
        </w:rPr>
        <w:t xml:space="preserve">№ </w:t>
      </w:r>
      <w:r w:rsidR="00D76C46">
        <w:rPr>
          <w:rFonts w:ascii="Times New Roman" w:hAnsi="Times New Roman" w:cs="Times New Roman"/>
          <w:b w:val="0"/>
          <w:sz w:val="28"/>
          <w:szCs w:val="28"/>
          <w:u w:val="single"/>
        </w:rPr>
        <w:t>36</w:t>
      </w:r>
    </w:p>
    <w:p w:rsidR="006C548B" w:rsidRPr="00964DC9" w:rsidRDefault="006C548B" w:rsidP="006C548B">
      <w:pPr>
        <w:pStyle w:val="ConsPlusTitle"/>
        <w:widowControl/>
        <w:ind w:left="567" w:firstLine="567"/>
        <w:jc w:val="center"/>
        <w:outlineLvl w:val="0"/>
        <w:rPr>
          <w:rFonts w:ascii="Times New Roman" w:hAnsi="Times New Roman" w:cs="Times New Roman"/>
          <w:b w:val="0"/>
          <w:sz w:val="28"/>
          <w:szCs w:val="28"/>
        </w:rPr>
      </w:pPr>
    </w:p>
    <w:p w:rsidR="006C548B" w:rsidRPr="00964DC9" w:rsidRDefault="006C548B" w:rsidP="006C548B">
      <w:pPr>
        <w:pStyle w:val="ConsPlusTitle"/>
        <w:widowControl/>
        <w:ind w:left="567" w:firstLine="567"/>
        <w:jc w:val="center"/>
        <w:outlineLvl w:val="0"/>
        <w:rPr>
          <w:rFonts w:ascii="Times New Roman" w:hAnsi="Times New Roman" w:cs="Times New Roman"/>
          <w:b w:val="0"/>
          <w:sz w:val="28"/>
          <w:szCs w:val="28"/>
        </w:rPr>
      </w:pPr>
    </w:p>
    <w:p w:rsidR="006C548B" w:rsidRPr="00964DC9" w:rsidRDefault="006C548B" w:rsidP="006C548B">
      <w:pPr>
        <w:pStyle w:val="ConsPlusTitle"/>
        <w:widowControl/>
        <w:jc w:val="center"/>
        <w:outlineLvl w:val="0"/>
        <w:rPr>
          <w:rFonts w:ascii="Times New Roman" w:hAnsi="Times New Roman" w:cs="Times New Roman"/>
          <w:b w:val="0"/>
          <w:sz w:val="28"/>
          <w:szCs w:val="28"/>
        </w:rPr>
      </w:pPr>
      <w:r w:rsidRPr="00964DC9">
        <w:rPr>
          <w:rFonts w:ascii="Times New Roman" w:hAnsi="Times New Roman" w:cs="Times New Roman"/>
          <w:b w:val="0"/>
          <w:sz w:val="28"/>
          <w:szCs w:val="28"/>
        </w:rPr>
        <w:t>Указания о порядке применения кодов целевых статей</w:t>
      </w:r>
    </w:p>
    <w:p w:rsidR="006C548B" w:rsidRPr="00964DC9" w:rsidRDefault="006C548B" w:rsidP="006C548B">
      <w:pPr>
        <w:pStyle w:val="ConsPlusTitle"/>
        <w:widowControl/>
        <w:jc w:val="center"/>
        <w:outlineLvl w:val="0"/>
        <w:rPr>
          <w:rFonts w:ascii="Times New Roman" w:hAnsi="Times New Roman" w:cs="Times New Roman"/>
          <w:b w:val="0"/>
          <w:sz w:val="28"/>
          <w:szCs w:val="28"/>
        </w:rPr>
      </w:pPr>
      <w:r w:rsidRPr="00964DC9">
        <w:rPr>
          <w:rFonts w:ascii="Times New Roman" w:hAnsi="Times New Roman" w:cs="Times New Roman"/>
          <w:b w:val="0"/>
          <w:sz w:val="28"/>
          <w:szCs w:val="28"/>
        </w:rPr>
        <w:t xml:space="preserve">расходов бюджета </w:t>
      </w:r>
      <w:r w:rsidRPr="00660F27">
        <w:rPr>
          <w:rFonts w:ascii="Times New Roman" w:hAnsi="Times New Roman"/>
          <w:b w:val="0"/>
          <w:sz w:val="28"/>
          <w:szCs w:val="28"/>
        </w:rPr>
        <w:t xml:space="preserve">муниципального образования </w:t>
      </w:r>
      <w:r w:rsidR="007B0CE3">
        <w:rPr>
          <w:rFonts w:ascii="Times New Roman" w:hAnsi="Times New Roman"/>
          <w:b w:val="0"/>
          <w:sz w:val="28"/>
          <w:szCs w:val="28"/>
        </w:rPr>
        <w:t>Карагузинский</w:t>
      </w:r>
      <w:r w:rsidRPr="00660F27">
        <w:rPr>
          <w:rFonts w:ascii="Times New Roman" w:hAnsi="Times New Roman"/>
          <w:b w:val="0"/>
          <w:sz w:val="28"/>
          <w:szCs w:val="28"/>
        </w:rPr>
        <w:t xml:space="preserve"> сельсовет</w:t>
      </w:r>
      <w:r w:rsidRPr="00964DC9">
        <w:rPr>
          <w:rFonts w:ascii="Times New Roman" w:hAnsi="Times New Roman" w:cs="Times New Roman"/>
          <w:b w:val="0"/>
          <w:sz w:val="28"/>
          <w:szCs w:val="28"/>
        </w:rPr>
        <w:t xml:space="preserve"> Саракташского района</w:t>
      </w:r>
    </w:p>
    <w:p w:rsidR="006C548B" w:rsidRPr="00964DC9" w:rsidRDefault="006C548B" w:rsidP="006C548B">
      <w:pPr>
        <w:pStyle w:val="ConsPlusTitle"/>
        <w:widowControl/>
        <w:jc w:val="center"/>
        <w:outlineLvl w:val="0"/>
        <w:rPr>
          <w:rFonts w:ascii="Times New Roman" w:hAnsi="Times New Roman" w:cs="Times New Roman"/>
          <w:sz w:val="28"/>
          <w:szCs w:val="28"/>
        </w:rPr>
      </w:pPr>
    </w:p>
    <w:p w:rsidR="006C548B" w:rsidRPr="00964DC9" w:rsidRDefault="006C548B" w:rsidP="006C548B">
      <w:pPr>
        <w:numPr>
          <w:ilvl w:val="0"/>
          <w:numId w:val="3"/>
        </w:numPr>
        <w:jc w:val="center"/>
        <w:rPr>
          <w:rFonts w:ascii="Times New Roman" w:hAnsi="Times New Roman"/>
          <w:sz w:val="28"/>
          <w:szCs w:val="28"/>
        </w:rPr>
      </w:pPr>
      <w:r w:rsidRPr="00964DC9">
        <w:rPr>
          <w:rFonts w:ascii="Times New Roman" w:hAnsi="Times New Roman"/>
          <w:sz w:val="28"/>
          <w:szCs w:val="28"/>
        </w:rPr>
        <w:t>Общие положения</w:t>
      </w:r>
    </w:p>
    <w:p w:rsidR="006C548B" w:rsidRPr="00964DC9" w:rsidRDefault="006C548B" w:rsidP="006C548B">
      <w:pPr>
        <w:ind w:left="1080"/>
        <w:rPr>
          <w:rFonts w:ascii="Times New Roman" w:hAnsi="Times New Roman"/>
          <w:sz w:val="28"/>
          <w:szCs w:val="28"/>
        </w:rPr>
      </w:pPr>
    </w:p>
    <w:p w:rsidR="006C548B" w:rsidRPr="00964DC9" w:rsidRDefault="006C548B" w:rsidP="006C548B">
      <w:pPr>
        <w:pStyle w:val="ConsPlusNormal"/>
        <w:ind w:firstLine="540"/>
        <w:jc w:val="both"/>
        <w:rPr>
          <w:rFonts w:ascii="Times New Roman" w:hAnsi="Times New Roman" w:cs="Times New Roman"/>
          <w:sz w:val="28"/>
          <w:szCs w:val="28"/>
        </w:rPr>
      </w:pPr>
      <w:r w:rsidRPr="00964DC9">
        <w:rPr>
          <w:rFonts w:ascii="Times New Roman" w:hAnsi="Times New Roman" w:cs="Times New Roman"/>
          <w:sz w:val="28"/>
          <w:szCs w:val="28"/>
        </w:rPr>
        <w:t xml:space="preserve">Целевые статьи расходов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cs="Times New Roman"/>
          <w:sz w:val="28"/>
          <w:szCs w:val="28"/>
        </w:rPr>
        <w:t xml:space="preserve"> Саракташского района обеспечивают привязку бюджетных ассигнований бюджета района к муниципальным программам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cs="Times New Roman"/>
          <w:sz w:val="28"/>
          <w:szCs w:val="28"/>
        </w:rPr>
        <w:t xml:space="preserve"> Саракташского района, их подпрограммам, основным мероприятиям, ведомственным целевым программам, и (или) непрограммным направлениям деятельности (функциям)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6C548B" w:rsidRPr="00964DC9" w:rsidRDefault="006C548B" w:rsidP="006C548B">
      <w:pPr>
        <w:pStyle w:val="ConsPlusNormal"/>
        <w:spacing w:before="200"/>
        <w:ind w:firstLine="540"/>
        <w:jc w:val="both"/>
        <w:rPr>
          <w:rFonts w:ascii="Times New Roman" w:hAnsi="Times New Roman" w:cs="Times New Roman"/>
          <w:sz w:val="28"/>
          <w:szCs w:val="28"/>
        </w:rPr>
      </w:pPr>
      <w:r w:rsidRPr="00964DC9">
        <w:rPr>
          <w:rFonts w:ascii="Times New Roman" w:hAnsi="Times New Roman" w:cs="Times New Roman"/>
          <w:sz w:val="28"/>
          <w:szCs w:val="28"/>
        </w:rPr>
        <w:t>Код целевой статьи расходов бюджетов состоит из десяти разрядов (8 - 17 разряды кода классификации расходов бюджетов).</w:t>
      </w:r>
    </w:p>
    <w:p w:rsidR="006C548B" w:rsidRPr="00964DC9" w:rsidRDefault="006C548B" w:rsidP="006C548B">
      <w:pPr>
        <w:ind w:firstLine="709"/>
        <w:jc w:val="both"/>
        <w:rPr>
          <w:rFonts w:ascii="Times New Roman" w:hAnsi="Times New Roman"/>
          <w:snapToGrid w:val="0"/>
          <w:sz w:val="28"/>
          <w:szCs w:val="28"/>
        </w:rPr>
      </w:pPr>
      <w:r w:rsidRPr="00964DC9">
        <w:rPr>
          <w:rFonts w:ascii="Times New Roman" w:hAnsi="Times New Roman"/>
          <w:snapToGrid w:val="0"/>
          <w:sz w:val="28"/>
          <w:szCs w:val="28"/>
        </w:rPr>
        <w:t>Структура кода целевой статьи расходов районного бюджета состоит из десяти разрядов и включает следующие составные части (таблица 1):</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napToGrid w:val="0"/>
          <w:sz w:val="28"/>
          <w:szCs w:val="28"/>
        </w:rPr>
        <w:t>код программного (непрограммного)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w:t>
      </w:r>
      <w:r w:rsidRPr="00660F27">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napToGrid w:val="0"/>
          <w:sz w:val="28"/>
          <w:szCs w:val="28"/>
        </w:rPr>
        <w:t xml:space="preserve"> Саракташского района, </w:t>
      </w:r>
      <w:r w:rsidRPr="00964DC9">
        <w:rPr>
          <w:rFonts w:ascii="Times New Roman" w:hAnsi="Times New Roman"/>
          <w:sz w:val="28"/>
          <w:szCs w:val="28"/>
        </w:rPr>
        <w:t>непрограммным направлениям деятельности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бюджета района</w:t>
      </w:r>
      <w:r w:rsidRPr="00964DC9">
        <w:rPr>
          <w:rFonts w:ascii="Times New Roman" w:hAnsi="Times New Roman"/>
          <w:snapToGrid w:val="0"/>
          <w:sz w:val="28"/>
          <w:szCs w:val="28"/>
        </w:rPr>
        <w:t>;</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napToGrid w:val="0"/>
          <w:sz w:val="28"/>
          <w:szCs w:val="28"/>
        </w:rPr>
        <w:t xml:space="preserve">код подпрограммы (10 разряд кода классификации расходов бюджетов) – предназначен для кодирования бюджетных ассигнований по подпрограммам </w:t>
      </w:r>
      <w:r w:rsidRPr="00964DC9">
        <w:rPr>
          <w:rFonts w:ascii="Times New Roman" w:hAnsi="Times New Roman"/>
          <w:sz w:val="28"/>
          <w:szCs w:val="28"/>
        </w:rPr>
        <w:t xml:space="preserve">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z w:val="28"/>
          <w:szCs w:val="28"/>
        </w:rPr>
        <w:t xml:space="preserve"> Саракташского района и </w:t>
      </w:r>
      <w:r w:rsidRPr="00964DC9">
        <w:rPr>
          <w:rFonts w:ascii="Times New Roman" w:hAnsi="Times New Roman"/>
          <w:snapToGrid w:val="0"/>
          <w:sz w:val="28"/>
          <w:szCs w:val="28"/>
        </w:rPr>
        <w:t xml:space="preserve">непрограммных направлений деятельности </w:t>
      </w:r>
      <w:r w:rsidRPr="00964DC9">
        <w:rPr>
          <w:rFonts w:ascii="Times New Roman" w:hAnsi="Times New Roman"/>
          <w:sz w:val="28"/>
          <w:szCs w:val="28"/>
        </w:rPr>
        <w:t xml:space="preserve">органов местного самоуправления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z w:val="28"/>
          <w:szCs w:val="28"/>
        </w:rPr>
        <w:t xml:space="preserve"> Саракташского района;</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z w:val="28"/>
          <w:szCs w:val="28"/>
        </w:rPr>
        <w:lastRenderedPageBreak/>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проектам, ведомственным целевым программам в рамках подпрограмм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z w:val="28"/>
          <w:szCs w:val="28"/>
        </w:rPr>
        <w:t xml:space="preserve"> Саракташского района; </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napToGrid w:val="0"/>
          <w:sz w:val="28"/>
          <w:szCs w:val="28"/>
        </w:rPr>
        <w:t xml:space="preserve">код направления расходов (13 </w:t>
      </w:r>
      <w:r w:rsidRPr="00964DC9">
        <w:rPr>
          <w:rFonts w:ascii="Times New Roman" w:hAnsi="Times New Roman"/>
          <w:sz w:val="28"/>
          <w:szCs w:val="28"/>
        </w:rPr>
        <w:t>–</w:t>
      </w:r>
      <w:r w:rsidRPr="00964DC9">
        <w:rPr>
          <w:rFonts w:ascii="Times New Roman" w:hAnsi="Times New Roman"/>
          <w:snapToGrid w:val="0"/>
          <w:sz w:val="28"/>
          <w:szCs w:val="28"/>
        </w:rPr>
        <w:t xml:space="preserve">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6C548B" w:rsidRPr="00964DC9" w:rsidRDefault="006C548B" w:rsidP="006C548B">
      <w:pPr>
        <w:ind w:firstLine="709"/>
        <w:jc w:val="right"/>
        <w:rPr>
          <w:rFonts w:ascii="Times New Roman" w:hAnsi="Times New Roman"/>
          <w:snapToGrid w:val="0"/>
          <w:sz w:val="28"/>
          <w:szCs w:val="28"/>
        </w:rPr>
      </w:pPr>
      <w:r w:rsidRPr="00964DC9">
        <w:rPr>
          <w:rFonts w:ascii="Times New Roman" w:hAnsi="Times New Roman"/>
          <w:snapToGrid w:val="0"/>
          <w:sz w:val="28"/>
          <w:szCs w:val="28"/>
        </w:rPr>
        <w:t xml:space="preserve">                                                                                                        Таблица 1</w:t>
      </w:r>
    </w:p>
    <w:tbl>
      <w:tblPr>
        <w:tblW w:w="96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1276"/>
        <w:gridCol w:w="1134"/>
        <w:gridCol w:w="850"/>
        <w:gridCol w:w="851"/>
        <w:gridCol w:w="992"/>
        <w:gridCol w:w="851"/>
        <w:gridCol w:w="850"/>
        <w:gridCol w:w="851"/>
      </w:tblGrid>
      <w:tr w:rsidR="006C548B" w:rsidRPr="00964DC9" w:rsidTr="009D0C70">
        <w:trPr>
          <w:trHeight w:val="240"/>
        </w:trPr>
        <w:tc>
          <w:tcPr>
            <w:tcW w:w="9641" w:type="dxa"/>
            <w:gridSpan w:val="10"/>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Целевая статья</w:t>
            </w:r>
          </w:p>
        </w:tc>
      </w:tr>
      <w:tr w:rsidR="006C548B" w:rsidRPr="00964DC9" w:rsidTr="009D0C70">
        <w:trPr>
          <w:trHeight w:val="240"/>
        </w:trPr>
        <w:tc>
          <w:tcPr>
            <w:tcW w:w="1986" w:type="dxa"/>
            <w:gridSpan w:val="2"/>
          </w:tcPr>
          <w:p w:rsidR="006C548B" w:rsidRPr="00964DC9" w:rsidRDefault="006C548B" w:rsidP="009D0C70">
            <w:pPr>
              <w:pStyle w:val="ConsCell"/>
              <w:widowControl/>
              <w:ind w:right="-70"/>
              <w:jc w:val="center"/>
              <w:rPr>
                <w:rFonts w:ascii="Times New Roman" w:hAnsi="Times New Roman"/>
                <w:sz w:val="28"/>
                <w:szCs w:val="28"/>
              </w:rPr>
            </w:pPr>
            <w:r w:rsidRPr="00964DC9">
              <w:rPr>
                <w:rFonts w:ascii="Times New Roman" w:hAnsi="Times New Roman"/>
                <w:sz w:val="28"/>
                <w:szCs w:val="28"/>
              </w:rPr>
              <w:t>Программное</w:t>
            </w:r>
          </w:p>
          <w:p w:rsidR="006C548B" w:rsidRPr="00964DC9" w:rsidRDefault="006C548B" w:rsidP="009D0C70">
            <w:pPr>
              <w:pStyle w:val="ConsCell"/>
              <w:widowControl/>
              <w:ind w:right="-70"/>
              <w:jc w:val="center"/>
              <w:rPr>
                <w:rFonts w:ascii="Times New Roman" w:hAnsi="Times New Roman"/>
                <w:sz w:val="28"/>
                <w:szCs w:val="28"/>
              </w:rPr>
            </w:pPr>
            <w:r w:rsidRPr="00964DC9">
              <w:rPr>
                <w:rFonts w:ascii="Times New Roman" w:hAnsi="Times New Roman"/>
                <w:sz w:val="28"/>
                <w:szCs w:val="28"/>
              </w:rPr>
              <w:t>(непрограммное)</w:t>
            </w:r>
          </w:p>
          <w:p w:rsidR="006C548B" w:rsidRPr="00964DC9" w:rsidRDefault="006C548B" w:rsidP="009D0C70">
            <w:pPr>
              <w:pStyle w:val="ConsCell"/>
              <w:widowControl/>
              <w:ind w:left="-212" w:right="-70"/>
              <w:jc w:val="center"/>
              <w:rPr>
                <w:rFonts w:ascii="Times New Roman" w:hAnsi="Times New Roman"/>
                <w:sz w:val="28"/>
                <w:szCs w:val="28"/>
              </w:rPr>
            </w:pPr>
            <w:r w:rsidRPr="00964DC9">
              <w:rPr>
                <w:rFonts w:ascii="Times New Roman" w:hAnsi="Times New Roman"/>
                <w:sz w:val="28"/>
                <w:szCs w:val="28"/>
              </w:rPr>
              <w:t>направление</w:t>
            </w:r>
          </w:p>
          <w:p w:rsidR="006C548B" w:rsidRPr="00964DC9" w:rsidRDefault="006C548B" w:rsidP="009D0C70">
            <w:pPr>
              <w:pStyle w:val="ConsCell"/>
              <w:widowControl/>
              <w:ind w:right="-70" w:hanging="70"/>
              <w:jc w:val="center"/>
              <w:rPr>
                <w:rFonts w:ascii="Times New Roman" w:hAnsi="Times New Roman"/>
                <w:sz w:val="28"/>
                <w:szCs w:val="28"/>
              </w:rPr>
            </w:pPr>
            <w:r w:rsidRPr="00964DC9">
              <w:rPr>
                <w:rFonts w:ascii="Times New Roman" w:hAnsi="Times New Roman"/>
                <w:sz w:val="28"/>
                <w:szCs w:val="28"/>
              </w:rPr>
              <w:t>расходов</w:t>
            </w:r>
          </w:p>
        </w:tc>
        <w:tc>
          <w:tcPr>
            <w:tcW w:w="1276"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Подпрограмма</w:t>
            </w:r>
          </w:p>
        </w:tc>
        <w:tc>
          <w:tcPr>
            <w:tcW w:w="1984" w:type="dxa"/>
            <w:gridSpan w:val="2"/>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Основное</w:t>
            </w:r>
          </w:p>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мероприятие (ведомственная целевая программа)</w:t>
            </w:r>
          </w:p>
        </w:tc>
        <w:tc>
          <w:tcPr>
            <w:tcW w:w="4395" w:type="dxa"/>
            <w:gridSpan w:val="5"/>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Направление расходов</w:t>
            </w:r>
          </w:p>
        </w:tc>
      </w:tr>
      <w:tr w:rsidR="006C548B" w:rsidRPr="00964DC9" w:rsidTr="009D0C70">
        <w:trPr>
          <w:trHeight w:val="240"/>
        </w:trPr>
        <w:tc>
          <w:tcPr>
            <w:tcW w:w="993"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8</w:t>
            </w:r>
          </w:p>
        </w:tc>
        <w:tc>
          <w:tcPr>
            <w:tcW w:w="993" w:type="dxa"/>
          </w:tcPr>
          <w:p w:rsidR="006C548B" w:rsidRPr="00964DC9" w:rsidRDefault="006C548B" w:rsidP="009D0C70">
            <w:pPr>
              <w:pStyle w:val="ConsCell"/>
              <w:widowControl/>
              <w:ind w:right="0" w:hanging="70"/>
              <w:jc w:val="center"/>
              <w:rPr>
                <w:rFonts w:ascii="Times New Roman" w:hAnsi="Times New Roman"/>
                <w:sz w:val="28"/>
                <w:szCs w:val="28"/>
              </w:rPr>
            </w:pPr>
            <w:r w:rsidRPr="00964DC9">
              <w:rPr>
                <w:rFonts w:ascii="Times New Roman" w:hAnsi="Times New Roman"/>
                <w:sz w:val="28"/>
                <w:szCs w:val="28"/>
              </w:rPr>
              <w:t>9</w:t>
            </w:r>
          </w:p>
        </w:tc>
        <w:tc>
          <w:tcPr>
            <w:tcW w:w="1276"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10</w:t>
            </w:r>
          </w:p>
        </w:tc>
        <w:tc>
          <w:tcPr>
            <w:tcW w:w="1134"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11</w:t>
            </w:r>
          </w:p>
        </w:tc>
        <w:tc>
          <w:tcPr>
            <w:tcW w:w="850"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12</w:t>
            </w:r>
          </w:p>
        </w:tc>
        <w:tc>
          <w:tcPr>
            <w:tcW w:w="851"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13</w:t>
            </w:r>
          </w:p>
        </w:tc>
        <w:tc>
          <w:tcPr>
            <w:tcW w:w="992"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14</w:t>
            </w:r>
          </w:p>
        </w:tc>
        <w:tc>
          <w:tcPr>
            <w:tcW w:w="851"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15</w:t>
            </w:r>
          </w:p>
        </w:tc>
        <w:tc>
          <w:tcPr>
            <w:tcW w:w="850"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16</w:t>
            </w:r>
          </w:p>
        </w:tc>
        <w:tc>
          <w:tcPr>
            <w:tcW w:w="851"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17</w:t>
            </w:r>
          </w:p>
        </w:tc>
      </w:tr>
    </w:tbl>
    <w:p w:rsidR="006C548B" w:rsidRPr="00964DC9" w:rsidRDefault="006C548B" w:rsidP="006C548B">
      <w:pPr>
        <w:ind w:firstLine="709"/>
        <w:jc w:val="both"/>
        <w:rPr>
          <w:rFonts w:ascii="Times New Roman" w:hAnsi="Times New Roman"/>
          <w:snapToGrid w:val="0"/>
          <w:sz w:val="28"/>
          <w:szCs w:val="28"/>
        </w:rPr>
      </w:pPr>
    </w:p>
    <w:p w:rsidR="006C548B" w:rsidRPr="00964DC9" w:rsidRDefault="006C548B" w:rsidP="006C548B">
      <w:pPr>
        <w:pStyle w:val="ConsPlusNormal"/>
        <w:spacing w:before="200"/>
        <w:ind w:firstLine="540"/>
        <w:jc w:val="both"/>
        <w:rPr>
          <w:rFonts w:ascii="Times New Roman" w:hAnsi="Times New Roman" w:cs="Times New Roman"/>
          <w:sz w:val="28"/>
          <w:szCs w:val="28"/>
        </w:rPr>
      </w:pPr>
      <w:r w:rsidRPr="00964DC9">
        <w:rPr>
          <w:rFonts w:ascii="Times New Roman" w:hAnsi="Times New Roman" w:cs="Times New Roman"/>
          <w:sz w:val="28"/>
          <w:szCs w:val="28"/>
        </w:rPr>
        <w:t>Целевым статьям расходов бюджета района присваиваются уникальные коды, сформированные с применением буквенно-цифрового ряда: 0, 1, 2, 3, 4, 5, 6, 7, 8, 9, А, Б, В, Г, Д, Е, Ж, И, К, Л, М, Н, П, Р, С, Т, У, Ф, Ц, Ч, Ш, Щ, Э, Ю, Я, D, F, G, I, J, L, N, Q, R, S, U, V, W, Y, Z.</w:t>
      </w:r>
    </w:p>
    <w:p w:rsidR="006C548B" w:rsidRPr="00964DC9" w:rsidRDefault="006C548B" w:rsidP="006C548B">
      <w:pPr>
        <w:autoSpaceDE w:val="0"/>
        <w:autoSpaceDN w:val="0"/>
        <w:adjustRightInd w:val="0"/>
        <w:ind w:firstLine="709"/>
        <w:jc w:val="both"/>
        <w:outlineLvl w:val="4"/>
        <w:rPr>
          <w:rFonts w:ascii="Times New Roman" w:hAnsi="Times New Roman"/>
          <w:snapToGrid w:val="0"/>
          <w:sz w:val="28"/>
          <w:szCs w:val="28"/>
        </w:rPr>
      </w:pPr>
      <w:r w:rsidRPr="00964DC9">
        <w:rPr>
          <w:rFonts w:ascii="Times New Roman" w:hAnsi="Times New Roman"/>
          <w:snapToGrid w:val="0"/>
          <w:sz w:val="28"/>
          <w:szCs w:val="28"/>
        </w:rPr>
        <w:t xml:space="preserve">Наименования целевых статей бюджета устанавливаются </w:t>
      </w:r>
      <w:r>
        <w:rPr>
          <w:rFonts w:ascii="Times New Roman" w:hAnsi="Times New Roman"/>
          <w:sz w:val="28"/>
          <w:szCs w:val="28"/>
        </w:rPr>
        <w:t>муниципальн</w:t>
      </w:r>
      <w:r w:rsidR="009D0C70">
        <w:rPr>
          <w:rFonts w:ascii="Times New Roman" w:hAnsi="Times New Roman"/>
          <w:sz w:val="28"/>
          <w:szCs w:val="28"/>
        </w:rPr>
        <w:t>ым</w:t>
      </w:r>
      <w:r>
        <w:rPr>
          <w:rFonts w:ascii="Times New Roman" w:hAnsi="Times New Roman"/>
          <w:sz w:val="28"/>
          <w:szCs w:val="28"/>
        </w:rPr>
        <w:t xml:space="preserve"> образовани</w:t>
      </w:r>
      <w:r w:rsidR="009D0C70">
        <w:rPr>
          <w:rFonts w:ascii="Times New Roman" w:hAnsi="Times New Roman"/>
          <w:sz w:val="28"/>
          <w:szCs w:val="28"/>
        </w:rPr>
        <w:t>ем</w:t>
      </w:r>
      <w:r>
        <w:rPr>
          <w:rFonts w:ascii="Times New Roman" w:hAnsi="Times New Roman"/>
          <w:sz w:val="28"/>
          <w:szCs w:val="28"/>
        </w:rPr>
        <w:t xml:space="preserve">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napToGrid w:val="0"/>
          <w:sz w:val="28"/>
          <w:szCs w:val="28"/>
        </w:rPr>
        <w:t xml:space="preserve"> администрации Саракташского района и характеризуют направление бюджетных ассигнований на реализацию:</w:t>
      </w:r>
    </w:p>
    <w:p w:rsidR="006C548B" w:rsidRPr="00964DC9" w:rsidRDefault="006C548B" w:rsidP="006C548B">
      <w:pPr>
        <w:autoSpaceDE w:val="0"/>
        <w:autoSpaceDN w:val="0"/>
        <w:adjustRightInd w:val="0"/>
        <w:ind w:firstLine="709"/>
        <w:jc w:val="both"/>
        <w:outlineLvl w:val="4"/>
        <w:rPr>
          <w:rFonts w:ascii="Times New Roman" w:hAnsi="Times New Roman"/>
          <w:snapToGrid w:val="0"/>
          <w:sz w:val="28"/>
          <w:szCs w:val="28"/>
        </w:rPr>
      </w:pPr>
      <w:r w:rsidRPr="00964DC9">
        <w:rPr>
          <w:rFonts w:ascii="Times New Roman" w:hAnsi="Times New Roman"/>
          <w:snapToGrid w:val="0"/>
          <w:sz w:val="28"/>
          <w:szCs w:val="28"/>
        </w:rPr>
        <w:t xml:space="preserve">муниципальных программ </w:t>
      </w:r>
      <w:r w:rsidR="009D0C70">
        <w:rPr>
          <w:rFonts w:ascii="Times New Roman" w:hAnsi="Times New Roman"/>
          <w:snapToGrid w:val="0"/>
          <w:sz w:val="28"/>
          <w:szCs w:val="28"/>
        </w:rPr>
        <w:t xml:space="preserve">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napToGrid w:val="0"/>
          <w:sz w:val="28"/>
          <w:szCs w:val="28"/>
        </w:rPr>
        <w:t xml:space="preserve">Саракташского района или непрограммных мероприятий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r w:rsidRPr="00964DC9">
        <w:rPr>
          <w:rFonts w:ascii="Times New Roman" w:hAnsi="Times New Roman"/>
          <w:snapToGrid w:val="0"/>
          <w:sz w:val="28"/>
          <w:szCs w:val="28"/>
        </w:rPr>
        <w:t>;</w:t>
      </w:r>
    </w:p>
    <w:p w:rsidR="006C548B" w:rsidRPr="00964DC9" w:rsidRDefault="006C548B" w:rsidP="006C548B">
      <w:pPr>
        <w:autoSpaceDE w:val="0"/>
        <w:autoSpaceDN w:val="0"/>
        <w:adjustRightInd w:val="0"/>
        <w:ind w:firstLine="709"/>
        <w:jc w:val="both"/>
        <w:outlineLvl w:val="4"/>
        <w:rPr>
          <w:rFonts w:ascii="Times New Roman" w:hAnsi="Times New Roman"/>
          <w:sz w:val="28"/>
          <w:szCs w:val="28"/>
        </w:rPr>
      </w:pPr>
      <w:r w:rsidRPr="00964DC9">
        <w:rPr>
          <w:rFonts w:ascii="Times New Roman" w:hAnsi="Times New Roman"/>
          <w:snapToGrid w:val="0"/>
          <w:sz w:val="28"/>
          <w:szCs w:val="28"/>
        </w:rPr>
        <w:t xml:space="preserve">подпрограмм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napToGrid w:val="0"/>
          <w:sz w:val="28"/>
          <w:szCs w:val="28"/>
        </w:rPr>
        <w:t xml:space="preserve">Саракташского района, </w:t>
      </w:r>
      <w:r w:rsidRPr="00964DC9">
        <w:rPr>
          <w:rFonts w:ascii="Times New Roman" w:hAnsi="Times New Roman"/>
          <w:sz w:val="28"/>
          <w:szCs w:val="28"/>
        </w:rPr>
        <w:t xml:space="preserve">непрограммных направлений деятельности органов местного самоуправления; </w:t>
      </w:r>
    </w:p>
    <w:p w:rsidR="006C548B" w:rsidRPr="00964DC9" w:rsidRDefault="006C548B" w:rsidP="006C548B">
      <w:pPr>
        <w:autoSpaceDE w:val="0"/>
        <w:autoSpaceDN w:val="0"/>
        <w:adjustRightInd w:val="0"/>
        <w:ind w:firstLine="709"/>
        <w:jc w:val="both"/>
        <w:outlineLvl w:val="4"/>
        <w:rPr>
          <w:rFonts w:ascii="Times New Roman" w:hAnsi="Times New Roman"/>
          <w:sz w:val="28"/>
          <w:szCs w:val="28"/>
        </w:rPr>
      </w:pPr>
      <w:r w:rsidRPr="00964DC9">
        <w:rPr>
          <w:rFonts w:ascii="Times New Roman" w:hAnsi="Times New Roman"/>
          <w:sz w:val="28"/>
          <w:szCs w:val="28"/>
        </w:rPr>
        <w:t xml:space="preserve">основных мероприятий, приоритетных проектов, ведомственных целевых программ подпрограмм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p w:rsidR="006C548B" w:rsidRPr="00964DC9" w:rsidRDefault="006C548B" w:rsidP="006C548B">
      <w:pPr>
        <w:autoSpaceDE w:val="0"/>
        <w:autoSpaceDN w:val="0"/>
        <w:adjustRightInd w:val="0"/>
        <w:ind w:firstLine="709"/>
        <w:jc w:val="both"/>
        <w:outlineLvl w:val="4"/>
        <w:rPr>
          <w:rFonts w:ascii="Times New Roman" w:hAnsi="Times New Roman"/>
          <w:sz w:val="28"/>
          <w:szCs w:val="28"/>
        </w:rPr>
      </w:pPr>
      <w:r w:rsidRPr="00964DC9">
        <w:rPr>
          <w:rFonts w:ascii="Times New Roman" w:hAnsi="Times New Roman"/>
          <w:sz w:val="28"/>
          <w:szCs w:val="28"/>
        </w:rPr>
        <w:t>направлений расходов.</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Перечень универсальных направлений расходов, которые могут применяться с различными целевыми статьями расходов районного бюджета, установлен разделом </w:t>
      </w:r>
      <w:r w:rsidRPr="00964DC9">
        <w:rPr>
          <w:rFonts w:ascii="Times New Roman" w:hAnsi="Times New Roman"/>
          <w:sz w:val="28"/>
          <w:szCs w:val="28"/>
          <w:lang w:val="en-US"/>
        </w:rPr>
        <w:t>III</w:t>
      </w:r>
      <w:r w:rsidRPr="00964DC9">
        <w:rPr>
          <w:rFonts w:ascii="Times New Roman" w:hAnsi="Times New Roman"/>
          <w:sz w:val="28"/>
          <w:szCs w:val="28"/>
        </w:rPr>
        <w:t xml:space="preserve"> «</w:t>
      </w:r>
      <w:r w:rsidRPr="00964DC9">
        <w:rPr>
          <w:rFonts w:ascii="Times New Roman" w:hAnsi="Times New Roman"/>
          <w:snapToGrid w:val="0"/>
          <w:sz w:val="28"/>
          <w:szCs w:val="28"/>
        </w:rPr>
        <w:t xml:space="preserve">Универсальные направления расходов, увязываемые с целевыми статьями основных мероприятий муниципальных программ и подпрограмм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napToGrid w:val="0"/>
          <w:sz w:val="28"/>
          <w:szCs w:val="28"/>
        </w:rPr>
        <w:t xml:space="preserve">Саракташского района, непрограммными направлениями </w:t>
      </w:r>
      <w:r w:rsidRPr="00964DC9">
        <w:rPr>
          <w:rFonts w:ascii="Times New Roman" w:hAnsi="Times New Roman"/>
          <w:sz w:val="28"/>
          <w:szCs w:val="28"/>
        </w:rPr>
        <w:t>расходов органов муниципальной власти</w:t>
      </w:r>
      <w:r w:rsidRPr="00660F27">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w:t>
      </w:r>
    </w:p>
    <w:p w:rsidR="006C548B" w:rsidRPr="00964DC9" w:rsidRDefault="006C548B" w:rsidP="006C548B">
      <w:pPr>
        <w:autoSpaceDE w:val="0"/>
        <w:autoSpaceDN w:val="0"/>
        <w:adjustRightInd w:val="0"/>
        <w:ind w:firstLine="709"/>
        <w:jc w:val="both"/>
        <w:rPr>
          <w:rFonts w:ascii="Times New Roman" w:hAnsi="Times New Roman"/>
          <w:sz w:val="28"/>
          <w:szCs w:val="28"/>
        </w:rPr>
      </w:pPr>
      <w:r w:rsidRPr="00964DC9">
        <w:rPr>
          <w:rFonts w:ascii="Times New Roman" w:hAnsi="Times New Roman"/>
          <w:sz w:val="28"/>
          <w:szCs w:val="28"/>
        </w:rPr>
        <w:lastRenderedPageBreak/>
        <w:t>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6C548B" w:rsidRPr="00964DC9" w:rsidRDefault="006C548B" w:rsidP="006C548B">
      <w:pPr>
        <w:autoSpaceDE w:val="0"/>
        <w:autoSpaceDN w:val="0"/>
        <w:adjustRightInd w:val="0"/>
        <w:ind w:firstLine="709"/>
        <w:jc w:val="both"/>
        <w:rPr>
          <w:rFonts w:ascii="Times New Roman" w:hAnsi="Times New Roman"/>
          <w:sz w:val="28"/>
          <w:szCs w:val="28"/>
        </w:rPr>
      </w:pPr>
    </w:p>
    <w:tbl>
      <w:tblPr>
        <w:tblW w:w="0" w:type="auto"/>
        <w:tblInd w:w="108" w:type="dxa"/>
        <w:tblLook w:val="00A0" w:firstRow="1" w:lastRow="0" w:firstColumn="1" w:lastColumn="0" w:noHBand="0" w:noVBand="0"/>
      </w:tblPr>
      <w:tblGrid>
        <w:gridCol w:w="2268"/>
        <w:gridCol w:w="7088"/>
      </w:tblGrid>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b/>
                <w:sz w:val="28"/>
                <w:szCs w:val="28"/>
              </w:rPr>
              <w:t>ХХ</w:t>
            </w:r>
            <w:r w:rsidRPr="00964DC9">
              <w:rPr>
                <w:rFonts w:ascii="Times New Roman" w:hAnsi="Times New Roman"/>
                <w:sz w:val="28"/>
                <w:szCs w:val="28"/>
                <w:lang w:val="en-US"/>
              </w:rPr>
              <w:t xml:space="preserve"> </w:t>
            </w:r>
            <w:r w:rsidRPr="00964DC9">
              <w:rPr>
                <w:rFonts w:ascii="Times New Roman" w:hAnsi="Times New Roman"/>
                <w:sz w:val="28"/>
                <w:szCs w:val="28"/>
              </w:rPr>
              <w:t>0 00 0000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sz w:val="28"/>
                <w:szCs w:val="28"/>
              </w:rPr>
              <w:t xml:space="preserve">ХХ </w:t>
            </w:r>
            <w:r w:rsidRPr="00964DC9">
              <w:rPr>
                <w:rFonts w:ascii="Times New Roman" w:hAnsi="Times New Roman"/>
                <w:b/>
                <w:sz w:val="28"/>
                <w:szCs w:val="28"/>
              </w:rPr>
              <w:t>Х</w:t>
            </w:r>
            <w:r w:rsidRPr="00964DC9">
              <w:rPr>
                <w:rFonts w:ascii="Times New Roman" w:hAnsi="Times New Roman"/>
                <w:b/>
                <w:sz w:val="28"/>
                <w:szCs w:val="28"/>
                <w:lang w:val="en-US"/>
              </w:rPr>
              <w:t xml:space="preserve"> </w:t>
            </w:r>
            <w:r w:rsidRPr="00964DC9">
              <w:rPr>
                <w:rFonts w:ascii="Times New Roman" w:hAnsi="Times New Roman"/>
                <w:sz w:val="28"/>
                <w:szCs w:val="28"/>
              </w:rPr>
              <w:t>00 0000</w:t>
            </w:r>
            <w:r w:rsidRPr="00964DC9">
              <w:rPr>
                <w:rFonts w:ascii="Times New Roman" w:hAnsi="Times New Roman"/>
                <w:sz w:val="28"/>
                <w:szCs w:val="28"/>
                <w:lang w:val="en-US"/>
              </w:rPr>
              <w:t>0</w:t>
            </w:r>
          </w:p>
        </w:tc>
        <w:tc>
          <w:tcPr>
            <w:tcW w:w="7088" w:type="dxa"/>
          </w:tcPr>
          <w:p w:rsidR="006C548B" w:rsidRPr="00964DC9" w:rsidRDefault="006C548B" w:rsidP="00727424">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Подпрограмма муниципальной программы  </w:t>
            </w:r>
            <w:r>
              <w:rPr>
                <w:rFonts w:ascii="Times New Roman" w:hAnsi="Times New Roman"/>
                <w:sz w:val="28"/>
                <w:szCs w:val="28"/>
              </w:rPr>
              <w:t xml:space="preserve">муниципального образования </w:t>
            </w:r>
            <w:r w:rsidR="009D0C70">
              <w:rPr>
                <w:rFonts w:ascii="Times New Roman" w:hAnsi="Times New Roman"/>
                <w:sz w:val="28"/>
                <w:szCs w:val="28"/>
              </w:rPr>
              <w:t xml:space="preserve">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sz w:val="28"/>
                <w:szCs w:val="28"/>
              </w:rPr>
              <w:t xml:space="preserve">ХХ Х </w:t>
            </w:r>
            <w:r w:rsidRPr="00964DC9">
              <w:rPr>
                <w:rFonts w:ascii="Times New Roman" w:hAnsi="Times New Roman"/>
                <w:b/>
                <w:sz w:val="28"/>
                <w:szCs w:val="28"/>
              </w:rPr>
              <w:t>ХХ</w:t>
            </w:r>
            <w:r w:rsidRPr="00964DC9">
              <w:rPr>
                <w:rFonts w:ascii="Times New Roman" w:hAnsi="Times New Roman"/>
                <w:sz w:val="28"/>
                <w:szCs w:val="28"/>
              </w:rPr>
              <w:t xml:space="preserve">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Основное мероприятие (ведомственная целевая программа) подпрограммы муниципальной программы</w:t>
            </w:r>
            <w:r>
              <w:rPr>
                <w:rFonts w:ascii="Times New Roman" w:hAnsi="Times New Roman"/>
                <w:sz w:val="28"/>
                <w:szCs w:val="28"/>
              </w:rPr>
              <w:t xml:space="preserve"> 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lang w:val="en-US"/>
              </w:rPr>
            </w:pPr>
            <w:r w:rsidRPr="00964DC9">
              <w:rPr>
                <w:rFonts w:ascii="Times New Roman" w:hAnsi="Times New Roman"/>
                <w:sz w:val="28"/>
                <w:szCs w:val="28"/>
              </w:rPr>
              <w:t xml:space="preserve">ХХ Х </w:t>
            </w:r>
            <w:r w:rsidRPr="00964DC9">
              <w:rPr>
                <w:rFonts w:ascii="Times New Roman" w:hAnsi="Times New Roman"/>
                <w:sz w:val="28"/>
                <w:szCs w:val="28"/>
                <w:lang w:val="en-US"/>
              </w:rPr>
              <w:t xml:space="preserve">XX </w:t>
            </w:r>
            <w:r w:rsidRPr="00964DC9">
              <w:rPr>
                <w:rFonts w:ascii="Times New Roman" w:hAnsi="Times New Roman"/>
                <w:b/>
                <w:sz w:val="28"/>
                <w:szCs w:val="28"/>
              </w:rPr>
              <w:t>ХХХХ</w:t>
            </w:r>
            <w:r w:rsidRPr="00964DC9">
              <w:rPr>
                <w:rFonts w:ascii="Times New Roman" w:hAnsi="Times New Roman"/>
                <w:b/>
                <w:sz w:val="28"/>
                <w:szCs w:val="28"/>
                <w:lang w:val="en-US"/>
              </w:rPr>
              <w:t>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Направление расходов на реализацию основного мероприятия соответствующей подпрограммы муниципальной программы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tc>
        <w:tc>
          <w:tcPr>
            <w:tcW w:w="7088" w:type="dxa"/>
          </w:tcPr>
          <w:p w:rsidR="006C548B" w:rsidRPr="00964DC9" w:rsidRDefault="006C548B" w:rsidP="009D0C70">
            <w:pPr>
              <w:autoSpaceDE w:val="0"/>
              <w:autoSpaceDN w:val="0"/>
              <w:adjustRightInd w:val="0"/>
              <w:rPr>
                <w:rFonts w:ascii="Times New Roman" w:hAnsi="Times New Roman"/>
                <w:sz w:val="28"/>
                <w:szCs w:val="28"/>
              </w:rPr>
            </w:pP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b/>
                <w:sz w:val="28"/>
                <w:szCs w:val="28"/>
              </w:rPr>
              <w:t>ХХ</w:t>
            </w:r>
            <w:r w:rsidRPr="00964DC9">
              <w:rPr>
                <w:rFonts w:ascii="Times New Roman" w:hAnsi="Times New Roman"/>
                <w:sz w:val="28"/>
                <w:szCs w:val="28"/>
                <w:lang w:val="en-US"/>
              </w:rPr>
              <w:t xml:space="preserve"> </w:t>
            </w:r>
            <w:r w:rsidRPr="00964DC9">
              <w:rPr>
                <w:rFonts w:ascii="Times New Roman" w:hAnsi="Times New Roman"/>
                <w:sz w:val="28"/>
                <w:szCs w:val="28"/>
              </w:rPr>
              <w:t>0 00 0000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sz w:val="28"/>
                <w:szCs w:val="28"/>
              </w:rPr>
              <w:t xml:space="preserve">ХХ 0 </w:t>
            </w:r>
            <w:r w:rsidRPr="00964DC9">
              <w:rPr>
                <w:rFonts w:ascii="Times New Roman" w:hAnsi="Times New Roman"/>
                <w:b/>
                <w:sz w:val="28"/>
                <w:szCs w:val="28"/>
              </w:rPr>
              <w:t>ХХ</w:t>
            </w:r>
            <w:r w:rsidRPr="00964DC9">
              <w:rPr>
                <w:rFonts w:ascii="Times New Roman" w:hAnsi="Times New Roman"/>
                <w:sz w:val="28"/>
                <w:szCs w:val="28"/>
              </w:rPr>
              <w:t xml:space="preserve">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Основное мероприятие (ведомственная целевая программа) подпрограммы муниципальной программы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lang w:val="en-US"/>
              </w:rPr>
            </w:pPr>
            <w:r w:rsidRPr="00964DC9">
              <w:rPr>
                <w:rFonts w:ascii="Times New Roman" w:hAnsi="Times New Roman"/>
                <w:sz w:val="28"/>
                <w:szCs w:val="28"/>
              </w:rPr>
              <w:t xml:space="preserve">ХХ 0 </w:t>
            </w:r>
            <w:r w:rsidRPr="00964DC9">
              <w:rPr>
                <w:rFonts w:ascii="Times New Roman" w:hAnsi="Times New Roman"/>
                <w:sz w:val="28"/>
                <w:szCs w:val="28"/>
                <w:lang w:val="en-US"/>
              </w:rPr>
              <w:t xml:space="preserve">XX </w:t>
            </w:r>
            <w:r w:rsidRPr="00964DC9">
              <w:rPr>
                <w:rFonts w:ascii="Times New Roman" w:hAnsi="Times New Roman"/>
                <w:b/>
                <w:sz w:val="28"/>
                <w:szCs w:val="28"/>
              </w:rPr>
              <w:t>ХХХХ</w:t>
            </w:r>
            <w:r w:rsidRPr="00964DC9">
              <w:rPr>
                <w:rFonts w:ascii="Times New Roman" w:hAnsi="Times New Roman"/>
                <w:b/>
                <w:sz w:val="28"/>
                <w:szCs w:val="28"/>
                <w:lang w:val="en-US"/>
              </w:rPr>
              <w:t>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Направление расходов на реализацию основного мероприятия соответствующей подпрограммы муниципальной программы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b/>
                <w:sz w:val="28"/>
                <w:szCs w:val="28"/>
              </w:rPr>
              <w:t>ХХ</w:t>
            </w:r>
            <w:r w:rsidRPr="00964DC9">
              <w:rPr>
                <w:rFonts w:ascii="Times New Roman" w:hAnsi="Times New Roman"/>
                <w:sz w:val="28"/>
                <w:szCs w:val="28"/>
              </w:rPr>
              <w:t xml:space="preserve"> 0 00 00000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p>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 xml:space="preserve">ХХ </w:t>
            </w:r>
            <w:r w:rsidRPr="00964DC9">
              <w:rPr>
                <w:rFonts w:ascii="Times New Roman" w:hAnsi="Times New Roman"/>
                <w:b/>
                <w:sz w:val="28"/>
                <w:szCs w:val="28"/>
              </w:rPr>
              <w:t>Х</w:t>
            </w:r>
            <w:r w:rsidRPr="00964DC9">
              <w:rPr>
                <w:rFonts w:ascii="Times New Roman" w:hAnsi="Times New Roman"/>
                <w:sz w:val="28"/>
                <w:szCs w:val="28"/>
              </w:rPr>
              <w:t xml:space="preserve">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Подпрограмма муниципальной программы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 xml:space="preserve">ХХ Х 00 </w:t>
            </w:r>
            <w:r w:rsidRPr="00964DC9">
              <w:rPr>
                <w:rFonts w:ascii="Times New Roman" w:hAnsi="Times New Roman"/>
                <w:b/>
                <w:sz w:val="28"/>
                <w:szCs w:val="28"/>
              </w:rPr>
              <w:t>ХХХХX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Направление расходов на реализацию основного мероприятия соответствующей подпрограммы муниципальной программы</w:t>
            </w:r>
            <w:r>
              <w:rPr>
                <w:rFonts w:ascii="Times New Roman" w:hAnsi="Times New Roman"/>
                <w:sz w:val="28"/>
                <w:szCs w:val="28"/>
              </w:rPr>
              <w:t xml:space="preserve"> 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b/>
                <w:sz w:val="28"/>
                <w:szCs w:val="28"/>
              </w:rPr>
              <w:t>ХХ</w:t>
            </w:r>
            <w:r w:rsidRPr="00964DC9">
              <w:rPr>
                <w:rFonts w:ascii="Times New Roman" w:hAnsi="Times New Roman"/>
                <w:sz w:val="28"/>
                <w:szCs w:val="28"/>
              </w:rPr>
              <w:t xml:space="preserve"> 0 00 00000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p>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ХХ 0 00 ХХХХX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Направление расходов на реализацию основного мероприятия соответствующей подпрограммы муниципальной программы</w:t>
            </w:r>
            <w:r>
              <w:rPr>
                <w:rFonts w:ascii="Times New Roman" w:hAnsi="Times New Roman"/>
                <w:sz w:val="28"/>
                <w:szCs w:val="28"/>
              </w:rPr>
              <w:t xml:space="preserve"> 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tc>
        <w:tc>
          <w:tcPr>
            <w:tcW w:w="7088" w:type="dxa"/>
          </w:tcPr>
          <w:p w:rsidR="006C548B" w:rsidRPr="00964DC9" w:rsidRDefault="006C548B" w:rsidP="009D0C70">
            <w:pPr>
              <w:autoSpaceDE w:val="0"/>
              <w:autoSpaceDN w:val="0"/>
              <w:adjustRightInd w:val="0"/>
              <w:rPr>
                <w:rFonts w:ascii="Times New Roman" w:hAnsi="Times New Roman"/>
                <w:sz w:val="28"/>
                <w:szCs w:val="28"/>
              </w:rPr>
            </w:pP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7Х 0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Непрограммное направление деятельности;</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7Х 0 00 ХХХХX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Направления реализации непрограммных расходов.</w:t>
            </w:r>
          </w:p>
        </w:tc>
      </w:tr>
    </w:tbl>
    <w:p w:rsidR="006C548B" w:rsidRPr="00964DC9" w:rsidRDefault="006C548B" w:rsidP="006C548B">
      <w:pPr>
        <w:autoSpaceDE w:val="0"/>
        <w:autoSpaceDN w:val="0"/>
        <w:adjustRightInd w:val="0"/>
        <w:ind w:firstLine="709"/>
        <w:jc w:val="both"/>
        <w:rPr>
          <w:rFonts w:ascii="Times New Roman" w:hAnsi="Times New Roman"/>
          <w:sz w:val="28"/>
          <w:szCs w:val="28"/>
        </w:rPr>
      </w:pPr>
    </w:p>
    <w:p w:rsidR="006C548B" w:rsidRPr="00964DC9" w:rsidRDefault="006C548B" w:rsidP="006C548B">
      <w:pPr>
        <w:autoSpaceDE w:val="0"/>
        <w:autoSpaceDN w:val="0"/>
        <w:adjustRightInd w:val="0"/>
        <w:ind w:firstLine="709"/>
        <w:jc w:val="both"/>
        <w:rPr>
          <w:rFonts w:ascii="Times New Roman" w:hAnsi="Times New Roman"/>
          <w:sz w:val="28"/>
          <w:szCs w:val="28"/>
        </w:rPr>
      </w:pPr>
      <w:r w:rsidRPr="00964DC9">
        <w:rPr>
          <w:rFonts w:ascii="Times New Roman" w:hAnsi="Times New Roman"/>
          <w:sz w:val="28"/>
          <w:szCs w:val="28"/>
        </w:rPr>
        <w:t>Перечень кодов целевых статей расходов районного бюджета и их наименований представлен в приложении к настоящим Указаниям.</w:t>
      </w:r>
    </w:p>
    <w:p w:rsidR="006C548B" w:rsidRPr="00964DC9" w:rsidRDefault="006C548B" w:rsidP="006C548B">
      <w:pPr>
        <w:autoSpaceDE w:val="0"/>
        <w:autoSpaceDN w:val="0"/>
        <w:adjustRightInd w:val="0"/>
        <w:ind w:firstLine="709"/>
        <w:contextualSpacing/>
        <w:jc w:val="both"/>
        <w:outlineLvl w:val="4"/>
        <w:rPr>
          <w:rFonts w:ascii="Times New Roman" w:hAnsi="Times New Roman"/>
          <w:sz w:val="28"/>
          <w:szCs w:val="28"/>
        </w:rPr>
      </w:pPr>
      <w:r w:rsidRPr="00964DC9">
        <w:rPr>
          <w:rFonts w:ascii="Times New Roman" w:hAnsi="Times New Roman"/>
          <w:snapToGrid w:val="0"/>
          <w:sz w:val="28"/>
          <w:szCs w:val="28"/>
        </w:rPr>
        <w:t xml:space="preserve">Отражение расходов районного бюджета, источником финансового обеспечения которых являются иные межбюджетные трансферты из бюджетов поселений осуществляется по целевым статьям расходов районного бюджета, включающим коды направлений расходов (13 </w:t>
      </w:r>
      <w:r w:rsidRPr="00964DC9">
        <w:rPr>
          <w:rFonts w:ascii="Times New Roman" w:hAnsi="Times New Roman"/>
          <w:sz w:val="28"/>
          <w:szCs w:val="28"/>
        </w:rPr>
        <w:t xml:space="preserve">– </w:t>
      </w:r>
      <w:r w:rsidRPr="00964DC9">
        <w:rPr>
          <w:rFonts w:ascii="Times New Roman" w:hAnsi="Times New Roman"/>
          <w:snapToGrid w:val="0"/>
          <w:sz w:val="28"/>
          <w:szCs w:val="28"/>
        </w:rPr>
        <w:t xml:space="preserve">17 разряды кода расходов бюджетов), идентичные коду </w:t>
      </w:r>
      <w:r w:rsidRPr="00964DC9">
        <w:rPr>
          <w:rFonts w:ascii="Times New Roman" w:hAnsi="Times New Roman"/>
          <w:sz w:val="28"/>
          <w:szCs w:val="28"/>
        </w:rPr>
        <w:t>соответствующих направлений расходов бюджетов поселений на предоставление вышеуказанных иных межбюджетных трансфертов, имеющих целевое назначение, если финансовым органом муниципального района не установлено иное. При этом наименование указанного направления расходов районного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районного бюджета.</w:t>
      </w:r>
    </w:p>
    <w:p w:rsidR="006C548B" w:rsidRPr="00964DC9" w:rsidRDefault="006C548B" w:rsidP="006C548B">
      <w:pPr>
        <w:autoSpaceDE w:val="0"/>
        <w:autoSpaceDN w:val="0"/>
        <w:adjustRightInd w:val="0"/>
        <w:ind w:firstLine="709"/>
        <w:contextualSpacing/>
        <w:jc w:val="both"/>
        <w:outlineLvl w:val="4"/>
        <w:rPr>
          <w:rFonts w:ascii="Times New Roman" w:hAnsi="Times New Roman"/>
          <w:sz w:val="28"/>
          <w:szCs w:val="28"/>
        </w:rPr>
      </w:pPr>
      <w:r w:rsidRPr="00964DC9">
        <w:rPr>
          <w:rFonts w:ascii="Times New Roman" w:hAnsi="Times New Roman"/>
          <w:sz w:val="28"/>
          <w:szCs w:val="28"/>
        </w:rPr>
        <w:t>Расходы районного бюджета на финансовое обеспечение части переданных полномочий, источником финансового обеспечения которых являются межбюджетные трансферты из бюджетов поселений на 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 (код направления расходов 75080), детализируются по кодам направлений расходов:</w:t>
      </w:r>
    </w:p>
    <w:p w:rsidR="006C548B" w:rsidRPr="00964DC9" w:rsidRDefault="006C548B" w:rsidP="006C548B">
      <w:pPr>
        <w:pStyle w:val="ConsPlusNormal"/>
        <w:spacing w:before="200"/>
        <w:ind w:firstLine="540"/>
        <w:contextualSpacing/>
        <w:jc w:val="both"/>
        <w:rPr>
          <w:rFonts w:ascii="Times New Roman" w:hAnsi="Times New Roman" w:cs="Times New Roman"/>
          <w:sz w:val="28"/>
          <w:szCs w:val="28"/>
        </w:rPr>
      </w:pPr>
      <w:r w:rsidRPr="00964DC9">
        <w:rPr>
          <w:rFonts w:ascii="Times New Roman" w:hAnsi="Times New Roman" w:cs="Times New Roman"/>
          <w:sz w:val="28"/>
          <w:szCs w:val="28"/>
        </w:rPr>
        <w:t>75081 Осуществление переданных полномочий по организации культурно-досугового обслуживания населения на базе культурно-досуговых учреждений централизованной клубной системы;</w:t>
      </w:r>
    </w:p>
    <w:p w:rsidR="006C548B" w:rsidRPr="00964DC9" w:rsidRDefault="006C548B" w:rsidP="006C548B">
      <w:pPr>
        <w:pStyle w:val="ConsPlusNormal"/>
        <w:spacing w:before="200"/>
        <w:ind w:firstLine="540"/>
        <w:contextualSpacing/>
        <w:jc w:val="both"/>
        <w:rPr>
          <w:rFonts w:ascii="Times New Roman" w:hAnsi="Times New Roman" w:cs="Times New Roman"/>
          <w:sz w:val="28"/>
          <w:szCs w:val="28"/>
        </w:rPr>
      </w:pPr>
      <w:r w:rsidRPr="00964DC9">
        <w:rPr>
          <w:rFonts w:ascii="Times New Roman" w:hAnsi="Times New Roman" w:cs="Times New Roman"/>
          <w:sz w:val="28"/>
          <w:szCs w:val="28"/>
        </w:rPr>
        <w:t>75082 Осуществление переданных полномочий по организации библиотечного обслуживания населения;</w:t>
      </w:r>
    </w:p>
    <w:p w:rsidR="006C548B" w:rsidRPr="00964DC9" w:rsidRDefault="006C548B" w:rsidP="006C548B">
      <w:pPr>
        <w:pStyle w:val="ConsPlusNormal"/>
        <w:spacing w:before="200"/>
        <w:ind w:firstLine="540"/>
        <w:contextualSpacing/>
        <w:jc w:val="both"/>
        <w:rPr>
          <w:rFonts w:ascii="Times New Roman" w:hAnsi="Times New Roman" w:cs="Times New Roman"/>
          <w:sz w:val="28"/>
          <w:szCs w:val="28"/>
        </w:rPr>
      </w:pPr>
      <w:r w:rsidRPr="00964DC9">
        <w:rPr>
          <w:rFonts w:ascii="Times New Roman" w:hAnsi="Times New Roman" w:cs="Times New Roman"/>
          <w:sz w:val="28"/>
          <w:szCs w:val="28"/>
        </w:rPr>
        <w:t>75083 Осуществление переданных полномочий по организации музейного обслуживания населения;</w:t>
      </w:r>
    </w:p>
    <w:p w:rsidR="006C548B" w:rsidRPr="00964DC9" w:rsidRDefault="006C548B" w:rsidP="006C548B">
      <w:pPr>
        <w:pStyle w:val="ConsPlusNormal"/>
        <w:spacing w:before="200"/>
        <w:ind w:firstLine="540"/>
        <w:contextualSpacing/>
        <w:jc w:val="both"/>
        <w:rPr>
          <w:rFonts w:ascii="Times New Roman" w:hAnsi="Times New Roman" w:cs="Times New Roman"/>
          <w:sz w:val="28"/>
          <w:szCs w:val="28"/>
        </w:rPr>
      </w:pPr>
      <w:r w:rsidRPr="00964DC9">
        <w:rPr>
          <w:rFonts w:ascii="Times New Roman" w:hAnsi="Times New Roman" w:cs="Times New Roman"/>
          <w:sz w:val="28"/>
          <w:szCs w:val="28"/>
        </w:rPr>
        <w:t>75084 Осуществление переданных полномочий по организации бухгалтерского учета и технического обслуживания учреждений культуры.</w:t>
      </w:r>
    </w:p>
    <w:p w:rsidR="006C548B" w:rsidRPr="00964DC9" w:rsidRDefault="006C548B" w:rsidP="006C548B">
      <w:pPr>
        <w:ind w:firstLine="709"/>
        <w:rPr>
          <w:rFonts w:ascii="Times New Roman" w:hAnsi="Times New Roman"/>
          <w:sz w:val="28"/>
          <w:szCs w:val="28"/>
        </w:rPr>
      </w:pPr>
      <w:r w:rsidRPr="00964DC9">
        <w:rPr>
          <w:rFonts w:ascii="Times New Roman" w:hAnsi="Times New Roman"/>
          <w:sz w:val="28"/>
          <w:szCs w:val="28"/>
        </w:rPr>
        <w:t>10010 Глава муниципального образования</w:t>
      </w:r>
    </w:p>
    <w:p w:rsidR="006C548B" w:rsidRPr="00964DC9" w:rsidRDefault="006C548B" w:rsidP="006C548B">
      <w:pPr>
        <w:ind w:firstLine="709"/>
        <w:rPr>
          <w:rFonts w:ascii="Times New Roman" w:hAnsi="Times New Roman"/>
          <w:sz w:val="28"/>
          <w:szCs w:val="28"/>
        </w:rPr>
      </w:pPr>
      <w:r w:rsidRPr="00964DC9">
        <w:rPr>
          <w:rFonts w:ascii="Times New Roman" w:hAnsi="Times New Roman"/>
          <w:sz w:val="28"/>
          <w:szCs w:val="28"/>
        </w:rPr>
        <w:lastRenderedPageBreak/>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содержание глав муниципальных образований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и непрограммных направлений деятельности. </w:t>
      </w:r>
    </w:p>
    <w:p w:rsidR="006C548B" w:rsidRPr="00964DC9" w:rsidRDefault="006C548B" w:rsidP="006C548B">
      <w:pPr>
        <w:ind w:firstLine="709"/>
        <w:rPr>
          <w:rFonts w:ascii="Times New Roman" w:hAnsi="Times New Roman"/>
          <w:sz w:val="28"/>
          <w:szCs w:val="28"/>
        </w:rPr>
      </w:pPr>
      <w:r w:rsidRPr="00964DC9">
        <w:rPr>
          <w:rFonts w:ascii="Times New Roman" w:hAnsi="Times New Roman"/>
          <w:sz w:val="28"/>
          <w:szCs w:val="28"/>
        </w:rPr>
        <w:t>10020 Центральный аппарат</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Саракташского района на содержание и финансовое обеспечение деятельности органов местного самоуправления,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направлений деятельности.</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10030 Функционирование представительных органов муниципального образования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По данному направлению расходов отражаются расходы бюджета</w:t>
      </w:r>
      <w:r>
        <w:rPr>
          <w:rFonts w:ascii="Times New Roman" w:hAnsi="Times New Roman"/>
          <w:sz w:val="28"/>
          <w:szCs w:val="28"/>
        </w:rPr>
        <w:t xml:space="preserve"> 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содержание и финансовое обеспечение деятельности представительных органов муниципального образования,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10040 Проведение выборов главы муниципального образования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проведение выборов главы муниципального образования,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10050 Проведение выборов в представительные органы муниципального образования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проведение выборов в представительные органы муниципального образования,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25050 Пенсия за выслугу лет муниципальным служащим</w:t>
      </w:r>
    </w:p>
    <w:p w:rsidR="006C548B" w:rsidRDefault="006C548B" w:rsidP="006C548B">
      <w:pPr>
        <w:ind w:firstLine="709"/>
        <w:jc w:val="both"/>
        <w:rPr>
          <w:rFonts w:ascii="Times New Roman" w:hAnsi="Times New Roman"/>
          <w:sz w:val="28"/>
          <w:szCs w:val="28"/>
        </w:rPr>
      </w:pPr>
      <w:r w:rsidRPr="00964DC9">
        <w:rPr>
          <w:rFonts w:ascii="Times New Roman" w:hAnsi="Times New Roman"/>
          <w:sz w:val="28"/>
          <w:szCs w:val="28"/>
        </w:rPr>
        <w:t>По данному направлению расходов отражаются расходы бюджета</w:t>
      </w:r>
      <w:r w:rsidRPr="00E0294D">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предоставление пенсии за выслугу лет муниципальным служащим органов местного самоуправления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r>
        <w:rPr>
          <w:rFonts w:ascii="Times New Roman" w:hAnsi="Times New Roman"/>
          <w:sz w:val="28"/>
          <w:szCs w:val="28"/>
        </w:rPr>
        <w:t>.</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40010 Капитальные вложения в объекты муниципальной собственности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районного бюджета района на осуществление капитальных вложений в объекты муниципальной собственности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w:t>
      </w:r>
      <w:r w:rsidR="009D0C70">
        <w:rPr>
          <w:rFonts w:ascii="Times New Roman" w:hAnsi="Times New Roman"/>
          <w:sz w:val="28"/>
          <w:szCs w:val="28"/>
        </w:rPr>
        <w:lastRenderedPageBreak/>
        <w:t>сельсовет</w:t>
      </w:r>
      <w:r w:rsidRPr="00964DC9">
        <w:rPr>
          <w:rFonts w:ascii="Times New Roman" w:hAnsi="Times New Roman"/>
          <w:sz w:val="28"/>
          <w:szCs w:val="28"/>
        </w:rPr>
        <w:t xml:space="preserve"> Саракташского района, в том числе в объекты капитального строительства,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 за счет собственных средств.</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Также по данному направлению расходов отражаются расходы бюджетов поселений на осуществление капитальных вложений в объекты муниципальной собственности поселений,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 за счет собственных средств.</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75080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бюджетов поселений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 за счет собственных средств.</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95020 Финансовое обеспечение мероприятий по обеспечению пожарной безопасности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Саракташского района на финансовое обеспечение мероприятий по обеспечению пожарной безопасности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950100 Членские взносы в Совет (ассоциацию) муниципальных образований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Саракташского района на уплату членских взносов в Совет (ассоциацию) муниципальных образований,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95110 Финансирование социально значимых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Саракташского района на финансирование социально значимых мероприятий,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95220 Финансовое обеспечение мероприятий, направленных на развитие культуры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Саракташского района на финансовое обеспечение мероприятий, направленных на развитие культуры на территории муниципального образования поселения, </w:t>
      </w:r>
      <w:r w:rsidRPr="00964DC9">
        <w:rPr>
          <w:rFonts w:ascii="Times New Roman" w:hAnsi="Times New Roman"/>
          <w:sz w:val="28"/>
          <w:szCs w:val="28"/>
        </w:rPr>
        <w:lastRenderedPageBreak/>
        <w:t xml:space="preserve">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95240 Финансовое обеспечение мероприятий в области физической культуры, спорта и туризма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финансовое обеспечение мероприятий в области физической культуры, спорта и туризма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95280 Содержание и ремонт, капитальный ремонт автомобильных дорог общего пользования и искусственных сооружений на них</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содержание и ремонт, капитальный ремонт автомобильных дорог общего пользования и искусственных сооружений на них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95290 Финансовое обеспечение мероприятий, направленных на повышение безопасности дорожного движения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на финансовое обеспечение мероприятий, направленных на повышение безопасности дорожного движения на территории муниципального образования поселения, осуществляемые в рамках муниципальных программ</w:t>
      </w:r>
      <w:r w:rsidR="009D0C70" w:rsidRPr="009D0C70">
        <w:rPr>
          <w:rFonts w:ascii="Times New Roman" w:hAnsi="Times New Roman"/>
          <w:sz w:val="28"/>
          <w:szCs w:val="28"/>
        </w:rPr>
        <w:t xml:space="preserve">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9D0C70"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95310 Финансовое обеспечение мероприятий по благоустройству территории 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финансовое обеспечение мероприятий по благоустройству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7B0CE3">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6C548B" w:rsidRDefault="006C548B" w:rsidP="006C548B">
      <w:pPr>
        <w:ind w:firstLine="709"/>
        <w:jc w:val="both"/>
        <w:rPr>
          <w:rFonts w:ascii="Times New Roman" w:hAnsi="Times New Roman"/>
          <w:sz w:val="28"/>
          <w:szCs w:val="28"/>
        </w:rPr>
      </w:pPr>
    </w:p>
    <w:p w:rsidR="00D21264" w:rsidRDefault="00D21264" w:rsidP="006C548B">
      <w:pPr>
        <w:ind w:firstLine="709"/>
        <w:jc w:val="both"/>
        <w:rPr>
          <w:rFonts w:ascii="Times New Roman" w:hAnsi="Times New Roman"/>
          <w:sz w:val="28"/>
          <w:szCs w:val="28"/>
        </w:rPr>
      </w:pPr>
    </w:p>
    <w:p w:rsidR="00D21264" w:rsidRDefault="00D21264" w:rsidP="006C548B">
      <w:pPr>
        <w:ind w:firstLine="709"/>
        <w:jc w:val="both"/>
        <w:rPr>
          <w:rFonts w:ascii="Times New Roman" w:hAnsi="Times New Roman"/>
          <w:sz w:val="28"/>
          <w:szCs w:val="28"/>
        </w:rPr>
      </w:pPr>
    </w:p>
    <w:p w:rsidR="00D21264" w:rsidRDefault="00D21264" w:rsidP="006C548B">
      <w:pPr>
        <w:ind w:firstLine="709"/>
        <w:jc w:val="both"/>
        <w:rPr>
          <w:rFonts w:ascii="Times New Roman" w:hAnsi="Times New Roman"/>
          <w:sz w:val="28"/>
          <w:szCs w:val="28"/>
        </w:rPr>
      </w:pPr>
    </w:p>
    <w:p w:rsidR="00D21264" w:rsidRDefault="00D21264" w:rsidP="00D21264">
      <w:pPr>
        <w:jc w:val="both"/>
        <w:outlineLvl w:val="0"/>
        <w:rPr>
          <w:rFonts w:ascii="Times New Roman" w:hAnsi="Times New Roman"/>
          <w:sz w:val="28"/>
          <w:szCs w:val="28"/>
        </w:rPr>
      </w:pPr>
    </w:p>
    <w:p w:rsidR="00D21264" w:rsidRDefault="00D21264" w:rsidP="00D21264">
      <w:pPr>
        <w:jc w:val="both"/>
        <w:outlineLvl w:val="0"/>
        <w:rPr>
          <w:rFonts w:ascii="Times New Roman" w:hAnsi="Times New Roman"/>
          <w:sz w:val="28"/>
          <w:szCs w:val="28"/>
        </w:rPr>
      </w:pPr>
    </w:p>
    <w:p w:rsidR="00D21264" w:rsidRPr="00D21264" w:rsidRDefault="00D21264" w:rsidP="00D21264">
      <w:pPr>
        <w:jc w:val="right"/>
        <w:outlineLvl w:val="0"/>
        <w:rPr>
          <w:rFonts w:ascii="Times New Roman" w:hAnsi="Times New Roman"/>
          <w:sz w:val="24"/>
          <w:szCs w:val="24"/>
        </w:rPr>
      </w:pPr>
      <w:r w:rsidRPr="00D21264">
        <w:rPr>
          <w:rFonts w:ascii="Times New Roman" w:hAnsi="Times New Roman"/>
          <w:sz w:val="24"/>
          <w:szCs w:val="24"/>
        </w:rPr>
        <w:lastRenderedPageBreak/>
        <w:t>Приложение</w:t>
      </w:r>
    </w:p>
    <w:p w:rsidR="00D21264" w:rsidRPr="00D21264" w:rsidRDefault="00D21264" w:rsidP="00D21264">
      <w:pPr>
        <w:ind w:left="5103"/>
        <w:jc w:val="right"/>
        <w:outlineLvl w:val="0"/>
        <w:rPr>
          <w:rFonts w:ascii="Times New Roman" w:hAnsi="Times New Roman"/>
          <w:sz w:val="24"/>
          <w:szCs w:val="24"/>
        </w:rPr>
      </w:pPr>
      <w:r w:rsidRPr="00D21264">
        <w:rPr>
          <w:rFonts w:ascii="Times New Roman" w:hAnsi="Times New Roman"/>
          <w:sz w:val="24"/>
          <w:szCs w:val="24"/>
        </w:rPr>
        <w:t>к указаниям о порядке применения</w:t>
      </w:r>
    </w:p>
    <w:p w:rsidR="00D21264" w:rsidRPr="00D21264" w:rsidRDefault="00D21264" w:rsidP="00D21264">
      <w:pPr>
        <w:ind w:left="5103"/>
        <w:jc w:val="right"/>
        <w:outlineLvl w:val="0"/>
        <w:rPr>
          <w:rFonts w:ascii="Times New Roman" w:hAnsi="Times New Roman"/>
          <w:sz w:val="24"/>
          <w:szCs w:val="24"/>
        </w:rPr>
      </w:pPr>
      <w:r w:rsidRPr="00D21264">
        <w:rPr>
          <w:rFonts w:ascii="Times New Roman" w:hAnsi="Times New Roman"/>
          <w:sz w:val="24"/>
          <w:szCs w:val="24"/>
        </w:rPr>
        <w:t>кодов целевых статей расходов</w:t>
      </w:r>
    </w:p>
    <w:p w:rsidR="00D21264" w:rsidRPr="00D21264" w:rsidRDefault="00D21264" w:rsidP="00D21264">
      <w:pPr>
        <w:ind w:left="5103"/>
        <w:jc w:val="right"/>
        <w:outlineLvl w:val="0"/>
        <w:rPr>
          <w:rFonts w:ascii="Times New Roman" w:hAnsi="Times New Roman"/>
          <w:sz w:val="24"/>
          <w:szCs w:val="24"/>
        </w:rPr>
      </w:pPr>
      <w:r w:rsidRPr="00D21264">
        <w:rPr>
          <w:rFonts w:ascii="Times New Roman" w:hAnsi="Times New Roman"/>
          <w:sz w:val="24"/>
          <w:szCs w:val="24"/>
        </w:rPr>
        <w:t xml:space="preserve">бюджета </w:t>
      </w:r>
      <w:r w:rsidR="007B0CE3">
        <w:rPr>
          <w:rFonts w:ascii="Times New Roman" w:hAnsi="Times New Roman"/>
          <w:sz w:val="24"/>
          <w:szCs w:val="24"/>
        </w:rPr>
        <w:t>Карагузинского</w:t>
      </w:r>
      <w:r w:rsidRPr="00D21264">
        <w:rPr>
          <w:rFonts w:ascii="Times New Roman" w:hAnsi="Times New Roman"/>
          <w:sz w:val="24"/>
          <w:szCs w:val="24"/>
        </w:rPr>
        <w:t xml:space="preserve"> сельсовета</w:t>
      </w:r>
    </w:p>
    <w:p w:rsidR="00D21264" w:rsidRPr="00D21264" w:rsidRDefault="00D21264" w:rsidP="00D21264">
      <w:pPr>
        <w:jc w:val="center"/>
        <w:outlineLvl w:val="0"/>
        <w:rPr>
          <w:rFonts w:ascii="Times New Roman" w:hAnsi="Times New Roman"/>
          <w:sz w:val="24"/>
          <w:szCs w:val="24"/>
        </w:rPr>
      </w:pPr>
    </w:p>
    <w:p w:rsidR="00D21264" w:rsidRPr="00D21264" w:rsidRDefault="00D21264" w:rsidP="00D21264">
      <w:pPr>
        <w:jc w:val="center"/>
        <w:outlineLvl w:val="0"/>
        <w:rPr>
          <w:rFonts w:ascii="Times New Roman" w:hAnsi="Times New Roman"/>
          <w:sz w:val="24"/>
          <w:szCs w:val="24"/>
        </w:rPr>
      </w:pPr>
      <w:r w:rsidRPr="00D21264">
        <w:rPr>
          <w:rFonts w:ascii="Times New Roman" w:hAnsi="Times New Roman"/>
          <w:sz w:val="24"/>
          <w:szCs w:val="24"/>
        </w:rPr>
        <w:t xml:space="preserve">Коды целевых статей расходов бюджета </w:t>
      </w:r>
      <w:r w:rsidR="007B0CE3">
        <w:rPr>
          <w:rFonts w:ascii="Times New Roman" w:hAnsi="Times New Roman"/>
          <w:sz w:val="24"/>
          <w:szCs w:val="24"/>
        </w:rPr>
        <w:t>Карагузинског</w:t>
      </w:r>
      <w:r w:rsidR="00727424">
        <w:rPr>
          <w:rFonts w:ascii="Times New Roman" w:hAnsi="Times New Roman"/>
          <w:sz w:val="24"/>
          <w:szCs w:val="24"/>
        </w:rPr>
        <w:t>о</w:t>
      </w:r>
      <w:r w:rsidRPr="00D21264">
        <w:rPr>
          <w:rFonts w:ascii="Times New Roman" w:hAnsi="Times New Roman"/>
          <w:sz w:val="24"/>
          <w:szCs w:val="24"/>
        </w:rPr>
        <w:t xml:space="preserve"> сельсовета</w:t>
      </w:r>
    </w:p>
    <w:p w:rsidR="00D21264" w:rsidRPr="00D21264" w:rsidRDefault="00D21264" w:rsidP="00D21264">
      <w:pPr>
        <w:jc w:val="both"/>
        <w:outlineLvl w:val="0"/>
        <w:rPr>
          <w:rFonts w:ascii="Times New Roman" w:hAnsi="Times New Roman"/>
          <w:sz w:val="24"/>
          <w:szCs w:val="24"/>
        </w:rPr>
      </w:pPr>
    </w:p>
    <w:p w:rsidR="00D21264" w:rsidRPr="00D21264" w:rsidRDefault="00D21264" w:rsidP="00D21264">
      <w:pPr>
        <w:jc w:val="both"/>
        <w:outlineLvl w:val="0"/>
        <w:rPr>
          <w:rFonts w:ascii="Times New Roman" w:hAnsi="Times New Roman"/>
          <w:sz w:val="24"/>
          <w:szCs w:val="24"/>
        </w:rPr>
      </w:pPr>
    </w:p>
    <w:tbl>
      <w:tblPr>
        <w:tblW w:w="9463" w:type="dxa"/>
        <w:tblInd w:w="93" w:type="dxa"/>
        <w:tblLook w:val="04A0" w:firstRow="1" w:lastRow="0" w:firstColumn="1" w:lastColumn="0" w:noHBand="0" w:noVBand="1"/>
      </w:tblPr>
      <w:tblGrid>
        <w:gridCol w:w="1575"/>
        <w:gridCol w:w="7888"/>
      </w:tblGrid>
      <w:tr w:rsidR="00D21264" w:rsidRPr="00D21264" w:rsidTr="006D2705">
        <w:trPr>
          <w:trHeight w:val="393"/>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6D2705">
            <w:pPr>
              <w:autoSpaceDN w:val="0"/>
              <w:jc w:val="center"/>
              <w:rPr>
                <w:rFonts w:ascii="Times New Roman" w:hAnsi="Times New Roman"/>
                <w:color w:val="000000"/>
                <w:sz w:val="24"/>
                <w:szCs w:val="24"/>
              </w:rPr>
            </w:pPr>
            <w:r w:rsidRPr="00D21264">
              <w:rPr>
                <w:rFonts w:ascii="Times New Roman" w:hAnsi="Times New Roman"/>
                <w:color w:val="000000"/>
                <w:sz w:val="24"/>
                <w:szCs w:val="24"/>
              </w:rPr>
              <w:t>Код</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jc w:val="center"/>
              <w:rPr>
                <w:rFonts w:ascii="Times New Roman" w:hAnsi="Times New Roman"/>
                <w:color w:val="000000"/>
                <w:sz w:val="24"/>
                <w:szCs w:val="24"/>
              </w:rPr>
            </w:pPr>
            <w:r w:rsidRPr="00D21264">
              <w:rPr>
                <w:rFonts w:ascii="Times New Roman" w:hAnsi="Times New Roman"/>
                <w:color w:val="000000"/>
                <w:sz w:val="24"/>
                <w:szCs w:val="24"/>
              </w:rPr>
              <w:t>Наименование</w:t>
            </w:r>
          </w:p>
        </w:tc>
      </w:tr>
      <w:tr w:rsidR="00D21264" w:rsidRPr="00D21264" w:rsidTr="006D2705">
        <w:trPr>
          <w:trHeight w:val="9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Pr>
                <w:rFonts w:ascii="Times New Roman" w:hAnsi="Times New Roman"/>
                <w:color w:val="000000"/>
                <w:sz w:val="24"/>
                <w:szCs w:val="24"/>
              </w:rPr>
              <w:t>5</w:t>
            </w:r>
            <w:r w:rsidR="007B0CE3">
              <w:rPr>
                <w:rFonts w:ascii="Times New Roman" w:hAnsi="Times New Roman"/>
                <w:color w:val="000000"/>
                <w:sz w:val="24"/>
                <w:szCs w:val="24"/>
              </w:rPr>
              <w:t>8</w:t>
            </w:r>
            <w:r>
              <w:rPr>
                <w:rFonts w:ascii="Times New Roman" w:hAnsi="Times New Roman"/>
                <w:color w:val="000000"/>
                <w:sz w:val="24"/>
                <w:szCs w:val="24"/>
              </w:rPr>
              <w:t>00000000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D21264">
            <w:pPr>
              <w:autoSpaceDN w:val="0"/>
              <w:rPr>
                <w:rFonts w:ascii="Times New Roman" w:hAnsi="Times New Roman"/>
                <w:color w:val="000000"/>
                <w:sz w:val="24"/>
                <w:szCs w:val="24"/>
              </w:rPr>
            </w:pPr>
            <w:r w:rsidRPr="00D21264">
              <w:rPr>
                <w:rFonts w:ascii="Times New Roman" w:hAnsi="Times New Roman"/>
                <w:color w:val="000000"/>
                <w:sz w:val="24"/>
                <w:szCs w:val="24"/>
              </w:rPr>
              <w:t xml:space="preserve">Муниципальная программа "Реализация муниципальной политики на территории муниципального образования </w:t>
            </w:r>
            <w:r w:rsidR="007B0CE3">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 Саракташского района Оренбургской области на 20</w:t>
            </w:r>
            <w:r>
              <w:rPr>
                <w:rFonts w:ascii="Times New Roman" w:hAnsi="Times New Roman"/>
                <w:color w:val="000000"/>
                <w:sz w:val="24"/>
                <w:szCs w:val="24"/>
              </w:rPr>
              <w:t>18</w:t>
            </w:r>
            <w:r w:rsidRPr="00D21264">
              <w:rPr>
                <w:rFonts w:ascii="Times New Roman" w:hAnsi="Times New Roman"/>
                <w:color w:val="000000"/>
                <w:sz w:val="24"/>
                <w:szCs w:val="24"/>
              </w:rPr>
              <w:t>-2024 годы"</w:t>
            </w:r>
          </w:p>
        </w:tc>
      </w:tr>
      <w:tr w:rsidR="00D21264" w:rsidRPr="00D21264" w:rsidTr="006D2705">
        <w:trPr>
          <w:trHeight w:val="600"/>
        </w:trPr>
        <w:tc>
          <w:tcPr>
            <w:tcW w:w="1575" w:type="dxa"/>
            <w:tcBorders>
              <w:top w:val="nil"/>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Pr>
                <w:rFonts w:ascii="Times New Roman" w:hAnsi="Times New Roman"/>
                <w:color w:val="000000"/>
                <w:sz w:val="24"/>
                <w:szCs w:val="24"/>
              </w:rPr>
              <w:t>5</w:t>
            </w:r>
            <w:r w:rsidR="007B0CE3">
              <w:rPr>
                <w:rFonts w:ascii="Times New Roman" w:hAnsi="Times New Roman"/>
                <w:color w:val="000000"/>
                <w:sz w:val="24"/>
                <w:szCs w:val="24"/>
              </w:rPr>
              <w:t>8</w:t>
            </w:r>
            <w:r>
              <w:rPr>
                <w:rFonts w:ascii="Times New Roman" w:hAnsi="Times New Roman"/>
                <w:color w:val="000000"/>
                <w:sz w:val="24"/>
                <w:szCs w:val="24"/>
              </w:rPr>
              <w:t>10000000</w:t>
            </w:r>
          </w:p>
        </w:tc>
        <w:tc>
          <w:tcPr>
            <w:tcW w:w="7888" w:type="dxa"/>
            <w:tcBorders>
              <w:top w:val="nil"/>
              <w:left w:val="nil"/>
              <w:bottom w:val="single" w:sz="4" w:space="0" w:color="auto"/>
              <w:right w:val="single" w:sz="4" w:space="0" w:color="auto"/>
            </w:tcBorders>
            <w:noWrap/>
            <w:vAlign w:val="bottom"/>
            <w:hideMark/>
          </w:tcPr>
          <w:p w:rsidR="00D21264" w:rsidRPr="00D21264" w:rsidRDefault="00D21264" w:rsidP="00D21264">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"Осуществление деятельности аппарата управления администрации муниципального образования </w:t>
            </w:r>
            <w:r w:rsidR="007B0CE3">
              <w:rPr>
                <w:rFonts w:ascii="Times New Roman" w:hAnsi="Times New Roman"/>
                <w:color w:val="000000"/>
                <w:sz w:val="24"/>
                <w:szCs w:val="24"/>
              </w:rPr>
              <w:t>Карагузинский</w:t>
            </w:r>
            <w:r>
              <w:rPr>
                <w:rFonts w:ascii="Times New Roman" w:hAnsi="Times New Roman"/>
                <w:color w:val="000000"/>
                <w:sz w:val="24"/>
                <w:szCs w:val="24"/>
              </w:rPr>
              <w:t xml:space="preserve"> </w:t>
            </w:r>
            <w:r w:rsidRPr="00D21264">
              <w:rPr>
                <w:rFonts w:ascii="Times New Roman" w:hAnsi="Times New Roman"/>
                <w:color w:val="000000"/>
                <w:sz w:val="24"/>
                <w:szCs w:val="24"/>
              </w:rPr>
              <w:t>сельсовет"</w:t>
            </w:r>
          </w:p>
        </w:tc>
      </w:tr>
      <w:tr w:rsidR="00D21264" w:rsidRPr="00D21264" w:rsidTr="006D2705">
        <w:trPr>
          <w:trHeight w:val="300"/>
        </w:trPr>
        <w:tc>
          <w:tcPr>
            <w:tcW w:w="1575" w:type="dxa"/>
            <w:tcBorders>
              <w:top w:val="nil"/>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Pr>
                <w:rFonts w:ascii="Times New Roman" w:hAnsi="Times New Roman"/>
                <w:color w:val="000000"/>
                <w:sz w:val="24"/>
                <w:szCs w:val="24"/>
              </w:rPr>
              <w:t>5</w:t>
            </w:r>
            <w:r w:rsidR="007B0CE3">
              <w:rPr>
                <w:rFonts w:ascii="Times New Roman" w:hAnsi="Times New Roman"/>
                <w:color w:val="000000"/>
                <w:sz w:val="24"/>
                <w:szCs w:val="24"/>
              </w:rPr>
              <w:t>8</w:t>
            </w:r>
            <w:r>
              <w:rPr>
                <w:rFonts w:ascii="Times New Roman" w:hAnsi="Times New Roman"/>
                <w:color w:val="000000"/>
                <w:sz w:val="24"/>
                <w:szCs w:val="24"/>
              </w:rPr>
              <w:t>10010010</w:t>
            </w:r>
          </w:p>
        </w:tc>
        <w:tc>
          <w:tcPr>
            <w:tcW w:w="7888" w:type="dxa"/>
            <w:tcBorders>
              <w:top w:val="nil"/>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Глава муниципального образования</w:t>
            </w:r>
          </w:p>
        </w:tc>
      </w:tr>
      <w:tr w:rsidR="00D21264" w:rsidRPr="00D21264" w:rsidTr="00D21264">
        <w:trPr>
          <w:trHeight w:val="300"/>
        </w:trPr>
        <w:tc>
          <w:tcPr>
            <w:tcW w:w="1575" w:type="dxa"/>
            <w:tcBorders>
              <w:top w:val="nil"/>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Pr>
                <w:rFonts w:ascii="Times New Roman" w:hAnsi="Times New Roman"/>
                <w:color w:val="000000"/>
                <w:sz w:val="24"/>
                <w:szCs w:val="24"/>
              </w:rPr>
              <w:t>5</w:t>
            </w:r>
            <w:r w:rsidR="007B0CE3">
              <w:rPr>
                <w:rFonts w:ascii="Times New Roman" w:hAnsi="Times New Roman"/>
                <w:color w:val="000000"/>
                <w:sz w:val="24"/>
                <w:szCs w:val="24"/>
              </w:rPr>
              <w:t>8</w:t>
            </w:r>
            <w:r>
              <w:rPr>
                <w:rFonts w:ascii="Times New Roman" w:hAnsi="Times New Roman"/>
                <w:color w:val="000000"/>
                <w:sz w:val="24"/>
                <w:szCs w:val="24"/>
              </w:rPr>
              <w:t>10010020</w:t>
            </w:r>
          </w:p>
        </w:tc>
        <w:tc>
          <w:tcPr>
            <w:tcW w:w="7888" w:type="dxa"/>
            <w:tcBorders>
              <w:top w:val="nil"/>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Аппарат администрации муниципального образования</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Default="00D21264" w:rsidP="007B0CE3">
            <w:pPr>
              <w:autoSpaceDN w:val="0"/>
              <w:jc w:val="center"/>
              <w:rPr>
                <w:rFonts w:ascii="Times New Roman" w:hAnsi="Times New Roman"/>
                <w:color w:val="000000"/>
                <w:sz w:val="24"/>
                <w:szCs w:val="24"/>
              </w:rPr>
            </w:pPr>
            <w:r>
              <w:rPr>
                <w:rFonts w:ascii="Times New Roman" w:hAnsi="Times New Roman"/>
                <w:color w:val="000000"/>
                <w:sz w:val="24"/>
                <w:szCs w:val="24"/>
              </w:rPr>
              <w:t>5</w:t>
            </w:r>
            <w:r w:rsidR="007B0CE3">
              <w:rPr>
                <w:rFonts w:ascii="Times New Roman" w:hAnsi="Times New Roman"/>
                <w:color w:val="000000"/>
                <w:sz w:val="24"/>
                <w:szCs w:val="24"/>
              </w:rPr>
              <w:t>8</w:t>
            </w:r>
            <w:r>
              <w:rPr>
                <w:rFonts w:ascii="Times New Roman" w:hAnsi="Times New Roman"/>
                <w:color w:val="000000"/>
                <w:sz w:val="24"/>
                <w:szCs w:val="24"/>
              </w:rPr>
              <w:t>10015010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Pr>
                <w:rFonts w:ascii="Times New Roman" w:hAnsi="Times New Roman"/>
                <w:color w:val="000000"/>
                <w:sz w:val="24"/>
                <w:szCs w:val="24"/>
              </w:rPr>
              <w:t>Осуществление части переданных полномочий по подготовке документов и расчетов, необходимых для составления проектов бюджета, исполнение бюджета сельских поселений и полномочий по ведению бюджетного учета и формированию отчетности</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Default="00D21264" w:rsidP="007B0CE3">
            <w:pPr>
              <w:autoSpaceDN w:val="0"/>
              <w:jc w:val="center"/>
              <w:rPr>
                <w:rFonts w:ascii="Times New Roman" w:hAnsi="Times New Roman"/>
                <w:color w:val="000000"/>
                <w:sz w:val="24"/>
                <w:szCs w:val="24"/>
              </w:rPr>
            </w:pPr>
            <w:r>
              <w:rPr>
                <w:rFonts w:ascii="Times New Roman" w:hAnsi="Times New Roman"/>
                <w:color w:val="000000"/>
                <w:sz w:val="24"/>
                <w:szCs w:val="24"/>
              </w:rPr>
              <w:t>5</w:t>
            </w:r>
            <w:r w:rsidR="007B0CE3">
              <w:rPr>
                <w:rFonts w:ascii="Times New Roman" w:hAnsi="Times New Roman"/>
                <w:color w:val="000000"/>
                <w:sz w:val="24"/>
                <w:szCs w:val="24"/>
              </w:rPr>
              <w:t>8</w:t>
            </w:r>
            <w:r>
              <w:rPr>
                <w:rFonts w:ascii="Times New Roman" w:hAnsi="Times New Roman"/>
                <w:color w:val="000000"/>
                <w:sz w:val="24"/>
                <w:szCs w:val="24"/>
              </w:rPr>
              <w:t>10010080</w:t>
            </w:r>
          </w:p>
        </w:tc>
        <w:tc>
          <w:tcPr>
            <w:tcW w:w="7888" w:type="dxa"/>
            <w:tcBorders>
              <w:top w:val="single" w:sz="4" w:space="0" w:color="auto"/>
              <w:left w:val="nil"/>
              <w:bottom w:val="single" w:sz="4" w:space="0" w:color="auto"/>
              <w:right w:val="single" w:sz="4" w:space="0" w:color="auto"/>
            </w:tcBorders>
            <w:noWrap/>
            <w:vAlign w:val="bottom"/>
            <w:hideMark/>
          </w:tcPr>
          <w:p w:rsid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200</w:t>
            </w:r>
            <w:r>
              <w:rPr>
                <w:rFonts w:ascii="Times New Roman" w:hAnsi="Times New Roman"/>
                <w:color w:val="000000"/>
                <w:sz w:val="24"/>
                <w:szCs w:val="24"/>
              </w:rPr>
              <w:t>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Подпрограмма "Обеспечение осуществления части, переданных органами власти другого уровня, полномочий"</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20051180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Осуществление первичного воинского учета на территориях, где отсутствуют военные комиссариаты</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30000000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"Обеспечение пожарной безопасности на территории муниципального образования </w:t>
            </w:r>
            <w:r w:rsidR="007B0CE3">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30095020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D21264">
            <w:pPr>
              <w:autoSpaceDN w:val="0"/>
              <w:jc w:val="center"/>
              <w:rPr>
                <w:rFonts w:ascii="Times New Roman" w:hAnsi="Times New Roman"/>
                <w:color w:val="000000"/>
                <w:sz w:val="24"/>
                <w:szCs w:val="24"/>
              </w:rPr>
            </w:pPr>
            <w:r w:rsidRPr="00D21264">
              <w:rPr>
                <w:rFonts w:ascii="Times New Roman" w:hAnsi="Times New Roman"/>
                <w:color w:val="000000"/>
                <w:sz w:val="24"/>
                <w:szCs w:val="24"/>
              </w:rPr>
              <w:t>7700000000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Непрограммное направление расходов (непрограммные мероприятия)</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D21264">
            <w:pPr>
              <w:autoSpaceDN w:val="0"/>
              <w:jc w:val="center"/>
              <w:rPr>
                <w:rFonts w:ascii="Times New Roman" w:hAnsi="Times New Roman"/>
                <w:color w:val="000000"/>
                <w:sz w:val="24"/>
                <w:szCs w:val="24"/>
              </w:rPr>
            </w:pPr>
            <w:r w:rsidRPr="00D21264">
              <w:rPr>
                <w:rFonts w:ascii="Times New Roman" w:hAnsi="Times New Roman"/>
                <w:color w:val="000000"/>
                <w:sz w:val="24"/>
                <w:szCs w:val="24"/>
              </w:rPr>
              <w:t>7700020040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Меры поддержки добровольных народных дружин</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40000000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"Развитие дорожного хозяйства на территории муниципального образования </w:t>
            </w:r>
            <w:r w:rsidR="007B0CE3">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40095280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Содержание и ремонт,  капитальный ремонт автомобильных дорог общего пользования и искусственных сооружений на них</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50000000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"Благоустройство на территории муниципального образования </w:t>
            </w:r>
            <w:r w:rsidR="007B0CE3">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50095310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мероприятий по благоустройству территорий муниципального образования поселения</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60000000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"Развитие культуры на территории муниципального образования </w:t>
            </w:r>
            <w:r w:rsidR="007B0CE3">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60075080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r>
      <w:tr w:rsidR="00D21264" w:rsidRPr="00D21264" w:rsidTr="00D21264">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7B0CE3">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7B0CE3">
              <w:rPr>
                <w:rFonts w:ascii="Times New Roman" w:hAnsi="Times New Roman"/>
                <w:color w:val="000000"/>
                <w:sz w:val="24"/>
                <w:szCs w:val="24"/>
              </w:rPr>
              <w:t>8</w:t>
            </w:r>
            <w:r w:rsidRPr="00D21264">
              <w:rPr>
                <w:rFonts w:ascii="Times New Roman" w:hAnsi="Times New Roman"/>
                <w:color w:val="000000"/>
                <w:sz w:val="24"/>
                <w:szCs w:val="24"/>
              </w:rPr>
              <w:t>60095220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6D270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r>
    </w:tbl>
    <w:p w:rsidR="00D21264" w:rsidRDefault="00D21264" w:rsidP="00D21264">
      <w:pPr>
        <w:rPr>
          <w:rFonts w:ascii="Times New Roman" w:hAnsi="Times New Roman"/>
          <w:sz w:val="24"/>
          <w:szCs w:val="24"/>
        </w:rPr>
      </w:pPr>
    </w:p>
    <w:p w:rsidR="00D21264" w:rsidRPr="00D21264" w:rsidRDefault="00D21264" w:rsidP="006C548B">
      <w:pPr>
        <w:ind w:firstLine="709"/>
        <w:jc w:val="both"/>
        <w:rPr>
          <w:rFonts w:ascii="Times New Roman" w:hAnsi="Times New Roman"/>
          <w:sz w:val="24"/>
          <w:szCs w:val="24"/>
        </w:rPr>
      </w:pPr>
    </w:p>
    <w:p w:rsidR="000F309F" w:rsidRPr="00D21264" w:rsidRDefault="000F309F" w:rsidP="007B0CE3">
      <w:pPr>
        <w:pStyle w:val="ConsPlusTitle"/>
        <w:spacing w:line="276" w:lineRule="auto"/>
        <w:rPr>
          <w:rFonts w:ascii="Times New Roman" w:hAnsi="Times New Roman" w:cs="Times New Roman"/>
          <w:sz w:val="24"/>
          <w:szCs w:val="24"/>
        </w:rPr>
      </w:pPr>
    </w:p>
    <w:sectPr w:rsidR="000F309F" w:rsidRPr="00D21264" w:rsidSect="006C548B">
      <w:pgSz w:w="11906" w:h="16838"/>
      <w:pgMar w:top="907" w:right="85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DF" w:rsidRDefault="006219DF">
      <w:r>
        <w:separator/>
      </w:r>
    </w:p>
  </w:endnote>
  <w:endnote w:type="continuationSeparator" w:id="0">
    <w:p w:rsidR="006219DF" w:rsidRDefault="0062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DF" w:rsidRDefault="006219DF">
      <w:r>
        <w:separator/>
      </w:r>
    </w:p>
  </w:footnote>
  <w:footnote w:type="continuationSeparator" w:id="0">
    <w:p w:rsidR="006219DF" w:rsidRDefault="0062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70" w:rsidRDefault="009D0C70">
    <w:pPr>
      <w:pStyle w:val="a3"/>
      <w:jc w:val="center"/>
    </w:pPr>
    <w:r w:rsidRPr="00CA1B55">
      <w:rPr>
        <w:sz w:val="24"/>
        <w:szCs w:val="24"/>
      </w:rPr>
      <w:fldChar w:fldCharType="begin"/>
    </w:r>
    <w:r w:rsidRPr="00CA1B55">
      <w:rPr>
        <w:sz w:val="24"/>
        <w:szCs w:val="24"/>
      </w:rPr>
      <w:instrText xml:space="preserve"> PAGE   \* MERGEFORMAT </w:instrText>
    </w:r>
    <w:r w:rsidRPr="00CA1B55">
      <w:rPr>
        <w:sz w:val="24"/>
        <w:szCs w:val="24"/>
      </w:rPr>
      <w:fldChar w:fldCharType="separate"/>
    </w:r>
    <w:r w:rsidR="00D872E6">
      <w:rPr>
        <w:noProof/>
        <w:sz w:val="24"/>
        <w:szCs w:val="24"/>
      </w:rPr>
      <w:t>8</w:t>
    </w:r>
    <w:r w:rsidRPr="00CA1B55">
      <w:rPr>
        <w:sz w:val="24"/>
        <w:szCs w:val="24"/>
      </w:rPr>
      <w:fldChar w:fldCharType="end"/>
    </w:r>
  </w:p>
  <w:p w:rsidR="009D0C70" w:rsidRDefault="009D0C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045"/>
    <w:multiLevelType w:val="hybridMultilevel"/>
    <w:tmpl w:val="6C4E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51127E"/>
    <w:multiLevelType w:val="hybridMultilevel"/>
    <w:tmpl w:val="63B0C07A"/>
    <w:lvl w:ilvl="0" w:tplc="E99A7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B"/>
    <w:rsid w:val="00005235"/>
    <w:rsid w:val="00026E3D"/>
    <w:rsid w:val="00034C3B"/>
    <w:rsid w:val="000612A8"/>
    <w:rsid w:val="000700DD"/>
    <w:rsid w:val="000A1C1F"/>
    <w:rsid w:val="000A319C"/>
    <w:rsid w:val="000B2B5C"/>
    <w:rsid w:val="000B433C"/>
    <w:rsid w:val="000B463E"/>
    <w:rsid w:val="000B5D02"/>
    <w:rsid w:val="000C3380"/>
    <w:rsid w:val="000D6542"/>
    <w:rsid w:val="000E36FE"/>
    <w:rsid w:val="000E3940"/>
    <w:rsid w:val="000F309F"/>
    <w:rsid w:val="000F5F84"/>
    <w:rsid w:val="00111CD5"/>
    <w:rsid w:val="00137DEE"/>
    <w:rsid w:val="00146FB6"/>
    <w:rsid w:val="00162E2E"/>
    <w:rsid w:val="001653A5"/>
    <w:rsid w:val="00192ED0"/>
    <w:rsid w:val="00193C87"/>
    <w:rsid w:val="00194F02"/>
    <w:rsid w:val="001C73C4"/>
    <w:rsid w:val="00201E98"/>
    <w:rsid w:val="00231A7C"/>
    <w:rsid w:val="002428DB"/>
    <w:rsid w:val="00247BDC"/>
    <w:rsid w:val="0025302B"/>
    <w:rsid w:val="00265E88"/>
    <w:rsid w:val="002673AD"/>
    <w:rsid w:val="0027358E"/>
    <w:rsid w:val="00274AD7"/>
    <w:rsid w:val="00276EE5"/>
    <w:rsid w:val="002936B8"/>
    <w:rsid w:val="00296344"/>
    <w:rsid w:val="002B2E57"/>
    <w:rsid w:val="002F1FC5"/>
    <w:rsid w:val="00303551"/>
    <w:rsid w:val="003127D3"/>
    <w:rsid w:val="003160D4"/>
    <w:rsid w:val="00316A56"/>
    <w:rsid w:val="00340796"/>
    <w:rsid w:val="00344501"/>
    <w:rsid w:val="00375395"/>
    <w:rsid w:val="003A2080"/>
    <w:rsid w:val="003A56AA"/>
    <w:rsid w:val="003B6747"/>
    <w:rsid w:val="003C4F84"/>
    <w:rsid w:val="003E3DCC"/>
    <w:rsid w:val="00415FB3"/>
    <w:rsid w:val="004271F5"/>
    <w:rsid w:val="00446D18"/>
    <w:rsid w:val="004651D0"/>
    <w:rsid w:val="004756EC"/>
    <w:rsid w:val="004767AE"/>
    <w:rsid w:val="0049599D"/>
    <w:rsid w:val="004969C1"/>
    <w:rsid w:val="004B09A4"/>
    <w:rsid w:val="004B1989"/>
    <w:rsid w:val="004B25C3"/>
    <w:rsid w:val="004B6F80"/>
    <w:rsid w:val="004E0D4F"/>
    <w:rsid w:val="004F30AD"/>
    <w:rsid w:val="00512F08"/>
    <w:rsid w:val="00532BC4"/>
    <w:rsid w:val="005472F2"/>
    <w:rsid w:val="00550A69"/>
    <w:rsid w:val="00557C71"/>
    <w:rsid w:val="00584343"/>
    <w:rsid w:val="005875D0"/>
    <w:rsid w:val="005B00B3"/>
    <w:rsid w:val="005C5722"/>
    <w:rsid w:val="005D0A3B"/>
    <w:rsid w:val="005D1F18"/>
    <w:rsid w:val="006219DF"/>
    <w:rsid w:val="00653F73"/>
    <w:rsid w:val="006816F5"/>
    <w:rsid w:val="00696D9A"/>
    <w:rsid w:val="006C548B"/>
    <w:rsid w:val="006D10DC"/>
    <w:rsid w:val="006D2705"/>
    <w:rsid w:val="006E6AD2"/>
    <w:rsid w:val="006E7852"/>
    <w:rsid w:val="00717D2B"/>
    <w:rsid w:val="00727424"/>
    <w:rsid w:val="00737974"/>
    <w:rsid w:val="0074538C"/>
    <w:rsid w:val="00754AE3"/>
    <w:rsid w:val="007821F4"/>
    <w:rsid w:val="00790CC4"/>
    <w:rsid w:val="00797756"/>
    <w:rsid w:val="007B0CE3"/>
    <w:rsid w:val="007B3D56"/>
    <w:rsid w:val="007C2A1A"/>
    <w:rsid w:val="007E52D6"/>
    <w:rsid w:val="007E5490"/>
    <w:rsid w:val="00813458"/>
    <w:rsid w:val="00835891"/>
    <w:rsid w:val="00840ED5"/>
    <w:rsid w:val="00864149"/>
    <w:rsid w:val="008675FE"/>
    <w:rsid w:val="0087049E"/>
    <w:rsid w:val="00870FC1"/>
    <w:rsid w:val="00883824"/>
    <w:rsid w:val="008952FA"/>
    <w:rsid w:val="008C27CF"/>
    <w:rsid w:val="008C5022"/>
    <w:rsid w:val="008D3158"/>
    <w:rsid w:val="008E2EE0"/>
    <w:rsid w:val="0095212E"/>
    <w:rsid w:val="00983364"/>
    <w:rsid w:val="0099023C"/>
    <w:rsid w:val="00992441"/>
    <w:rsid w:val="009A40D2"/>
    <w:rsid w:val="009D0C70"/>
    <w:rsid w:val="009F3844"/>
    <w:rsid w:val="00A07847"/>
    <w:rsid w:val="00A378BD"/>
    <w:rsid w:val="00A50238"/>
    <w:rsid w:val="00A507E7"/>
    <w:rsid w:val="00A524C0"/>
    <w:rsid w:val="00A637AB"/>
    <w:rsid w:val="00A74D36"/>
    <w:rsid w:val="00A85E61"/>
    <w:rsid w:val="00AA1D2A"/>
    <w:rsid w:val="00AB0071"/>
    <w:rsid w:val="00B11136"/>
    <w:rsid w:val="00B3232F"/>
    <w:rsid w:val="00B40A20"/>
    <w:rsid w:val="00B671CF"/>
    <w:rsid w:val="00B67738"/>
    <w:rsid w:val="00B81F66"/>
    <w:rsid w:val="00BB05C7"/>
    <w:rsid w:val="00BC37EE"/>
    <w:rsid w:val="00BC6001"/>
    <w:rsid w:val="00BD1423"/>
    <w:rsid w:val="00BD1B77"/>
    <w:rsid w:val="00BD55B9"/>
    <w:rsid w:val="00C65105"/>
    <w:rsid w:val="00C82BEC"/>
    <w:rsid w:val="00C924DC"/>
    <w:rsid w:val="00C95118"/>
    <w:rsid w:val="00CA1F4A"/>
    <w:rsid w:val="00CC5479"/>
    <w:rsid w:val="00CD4C8D"/>
    <w:rsid w:val="00CF07D7"/>
    <w:rsid w:val="00D04F81"/>
    <w:rsid w:val="00D21264"/>
    <w:rsid w:val="00D37491"/>
    <w:rsid w:val="00D4485E"/>
    <w:rsid w:val="00D53622"/>
    <w:rsid w:val="00D670BA"/>
    <w:rsid w:val="00D76C46"/>
    <w:rsid w:val="00D80C05"/>
    <w:rsid w:val="00D872E6"/>
    <w:rsid w:val="00DD23B6"/>
    <w:rsid w:val="00E04647"/>
    <w:rsid w:val="00E0767E"/>
    <w:rsid w:val="00E45DBA"/>
    <w:rsid w:val="00E675DE"/>
    <w:rsid w:val="00E67D6C"/>
    <w:rsid w:val="00E718B6"/>
    <w:rsid w:val="00EC3C4B"/>
    <w:rsid w:val="00ED6147"/>
    <w:rsid w:val="00ED7BFE"/>
    <w:rsid w:val="00EE027B"/>
    <w:rsid w:val="00F056B7"/>
    <w:rsid w:val="00F256A9"/>
    <w:rsid w:val="00F365DC"/>
    <w:rsid w:val="00F4381C"/>
    <w:rsid w:val="00F535A9"/>
    <w:rsid w:val="00F55D0A"/>
    <w:rsid w:val="00FF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BAA6F-48C3-4FB1-9517-4ED23AD2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09F"/>
    <w:rPr>
      <w:sz w:val="22"/>
      <w:szCs w:val="22"/>
      <w:lang w:eastAsia="en-US"/>
    </w:rPr>
  </w:style>
  <w:style w:type="paragraph" w:styleId="1">
    <w:name w:val="heading 1"/>
    <w:basedOn w:val="a"/>
    <w:next w:val="a"/>
    <w:link w:val="10"/>
    <w:uiPriority w:val="9"/>
    <w:qFormat/>
    <w:rsid w:val="0083589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9023C"/>
    <w:pPr>
      <w:keepNext/>
      <w:overflowPunct w:val="0"/>
      <w:autoSpaceDE w:val="0"/>
      <w:autoSpaceDN w:val="0"/>
      <w:adjustRightInd w:val="0"/>
      <w:jc w:val="center"/>
      <w:outlineLvl w:val="1"/>
    </w:pPr>
    <w:rPr>
      <w:rFonts w:ascii="Times New Roman" w:eastAsia="Times New Roman" w:hAnsi="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C3B"/>
    <w:pPr>
      <w:widowControl w:val="0"/>
      <w:autoSpaceDE w:val="0"/>
      <w:autoSpaceDN w:val="0"/>
    </w:pPr>
    <w:rPr>
      <w:rFonts w:eastAsia="Times New Roman" w:cs="Calibri"/>
      <w:sz w:val="22"/>
    </w:rPr>
  </w:style>
  <w:style w:type="paragraph" w:customStyle="1" w:styleId="ConsPlusNonformat">
    <w:name w:val="ConsPlusNonformat"/>
    <w:rsid w:val="00034C3B"/>
    <w:pPr>
      <w:widowControl w:val="0"/>
      <w:autoSpaceDE w:val="0"/>
      <w:autoSpaceDN w:val="0"/>
    </w:pPr>
    <w:rPr>
      <w:rFonts w:ascii="Courier New" w:eastAsia="Times New Roman" w:hAnsi="Courier New" w:cs="Courier New"/>
    </w:rPr>
  </w:style>
  <w:style w:type="paragraph" w:customStyle="1" w:styleId="ConsPlusTitle">
    <w:name w:val="ConsPlusTitle"/>
    <w:rsid w:val="00034C3B"/>
    <w:pPr>
      <w:widowControl w:val="0"/>
      <w:autoSpaceDE w:val="0"/>
      <w:autoSpaceDN w:val="0"/>
    </w:pPr>
    <w:rPr>
      <w:rFonts w:eastAsia="Times New Roman" w:cs="Calibri"/>
      <w:b/>
      <w:sz w:val="22"/>
    </w:rPr>
  </w:style>
  <w:style w:type="paragraph" w:customStyle="1" w:styleId="ConsPlusCell">
    <w:name w:val="ConsPlusCell"/>
    <w:rsid w:val="00034C3B"/>
    <w:pPr>
      <w:widowControl w:val="0"/>
      <w:autoSpaceDE w:val="0"/>
      <w:autoSpaceDN w:val="0"/>
    </w:pPr>
    <w:rPr>
      <w:rFonts w:ascii="Courier New" w:eastAsia="Times New Roman" w:hAnsi="Courier New" w:cs="Courier New"/>
    </w:rPr>
  </w:style>
  <w:style w:type="paragraph" w:customStyle="1" w:styleId="ConsPlusDocList">
    <w:name w:val="ConsPlusDocList"/>
    <w:rsid w:val="00034C3B"/>
    <w:pPr>
      <w:widowControl w:val="0"/>
      <w:autoSpaceDE w:val="0"/>
      <w:autoSpaceDN w:val="0"/>
    </w:pPr>
    <w:rPr>
      <w:rFonts w:ascii="Courier New" w:eastAsia="Times New Roman" w:hAnsi="Courier New" w:cs="Courier New"/>
    </w:rPr>
  </w:style>
  <w:style w:type="paragraph" w:customStyle="1" w:styleId="ConsPlusTitlePage">
    <w:name w:val="ConsPlusTitlePage"/>
    <w:rsid w:val="00034C3B"/>
    <w:pPr>
      <w:widowControl w:val="0"/>
      <w:autoSpaceDE w:val="0"/>
      <w:autoSpaceDN w:val="0"/>
    </w:pPr>
    <w:rPr>
      <w:rFonts w:ascii="Tahoma" w:eastAsia="Times New Roman" w:hAnsi="Tahoma" w:cs="Tahoma"/>
    </w:rPr>
  </w:style>
  <w:style w:type="paragraph" w:customStyle="1" w:styleId="ConsPlusJurTerm">
    <w:name w:val="ConsPlusJurTerm"/>
    <w:rsid w:val="00034C3B"/>
    <w:pPr>
      <w:widowControl w:val="0"/>
      <w:autoSpaceDE w:val="0"/>
      <w:autoSpaceDN w:val="0"/>
    </w:pPr>
    <w:rPr>
      <w:rFonts w:ascii="Tahoma" w:eastAsia="Times New Roman" w:hAnsi="Tahoma" w:cs="Tahoma"/>
      <w:sz w:val="26"/>
    </w:rPr>
  </w:style>
  <w:style w:type="paragraph" w:customStyle="1" w:styleId="ConsPlusTextList">
    <w:name w:val="ConsPlusTextList"/>
    <w:rsid w:val="00034C3B"/>
    <w:pPr>
      <w:widowControl w:val="0"/>
      <w:autoSpaceDE w:val="0"/>
      <w:autoSpaceDN w:val="0"/>
    </w:pPr>
    <w:rPr>
      <w:rFonts w:ascii="Arial" w:eastAsia="Times New Roman" w:hAnsi="Arial" w:cs="Arial"/>
    </w:rPr>
  </w:style>
  <w:style w:type="character" w:customStyle="1" w:styleId="20">
    <w:name w:val="Заголовок 2 Знак"/>
    <w:link w:val="2"/>
    <w:uiPriority w:val="9"/>
    <w:semiHidden/>
    <w:rsid w:val="0099023C"/>
    <w:rPr>
      <w:rFonts w:ascii="Times New Roman" w:eastAsia="Times New Roman" w:hAnsi="Times New Roman"/>
      <w:b/>
      <w:bCs/>
      <w:sz w:val="28"/>
    </w:rPr>
  </w:style>
  <w:style w:type="paragraph" w:styleId="a3">
    <w:name w:val="header"/>
    <w:basedOn w:val="a"/>
    <w:link w:val="a4"/>
    <w:uiPriority w:val="99"/>
    <w:rsid w:val="0099023C"/>
    <w:pPr>
      <w:tabs>
        <w:tab w:val="center" w:pos="4677"/>
        <w:tab w:val="right" w:pos="9355"/>
      </w:tabs>
      <w:spacing w:after="200" w:line="276" w:lineRule="auto"/>
    </w:pPr>
    <w:rPr>
      <w:lang w:val="x-none"/>
    </w:rPr>
  </w:style>
  <w:style w:type="character" w:customStyle="1" w:styleId="a4">
    <w:name w:val="Верхний колонтитул Знак"/>
    <w:link w:val="a3"/>
    <w:uiPriority w:val="99"/>
    <w:rsid w:val="0099023C"/>
    <w:rPr>
      <w:sz w:val="22"/>
      <w:szCs w:val="22"/>
      <w:lang w:eastAsia="en-US"/>
    </w:rPr>
  </w:style>
  <w:style w:type="paragraph" w:customStyle="1" w:styleId="BlockQuotation">
    <w:name w:val="Block Quotation"/>
    <w:basedOn w:val="a"/>
    <w:rsid w:val="00B67738"/>
    <w:pPr>
      <w:widowControl w:val="0"/>
      <w:overflowPunct w:val="0"/>
      <w:autoSpaceDE w:val="0"/>
      <w:autoSpaceDN w:val="0"/>
      <w:adjustRightInd w:val="0"/>
      <w:ind w:left="567" w:right="-2" w:firstLine="851"/>
      <w:jc w:val="both"/>
      <w:textAlignment w:val="baseline"/>
    </w:pPr>
    <w:rPr>
      <w:rFonts w:ascii="Times New Roman" w:eastAsia="Times New Roman" w:hAnsi="Times New Roman"/>
      <w:sz w:val="28"/>
      <w:szCs w:val="28"/>
      <w:lang w:eastAsia="ru-RU"/>
    </w:rPr>
  </w:style>
  <w:style w:type="character" w:customStyle="1" w:styleId="10">
    <w:name w:val="Заголовок 1 Знак"/>
    <w:basedOn w:val="a0"/>
    <w:link w:val="1"/>
    <w:uiPriority w:val="9"/>
    <w:rsid w:val="00835891"/>
    <w:rPr>
      <w:rFonts w:ascii="Cambria" w:eastAsia="Times New Roman" w:hAnsi="Cambria" w:cs="Times New Roman"/>
      <w:b/>
      <w:bCs/>
      <w:kern w:val="32"/>
      <w:sz w:val="32"/>
      <w:szCs w:val="32"/>
      <w:lang w:eastAsia="en-US"/>
    </w:rPr>
  </w:style>
  <w:style w:type="paragraph" w:customStyle="1" w:styleId="ConsCell">
    <w:name w:val="ConsCell"/>
    <w:rsid w:val="006C548B"/>
    <w:pPr>
      <w:widowControl w:val="0"/>
      <w:ind w:right="19772"/>
    </w:pPr>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A73A-E80D-413C-A179-583A8107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Флюра Магазовна</dc:creator>
  <cp:keywords/>
  <cp:lastModifiedBy>Пользователь Windows</cp:lastModifiedBy>
  <cp:revision>2</cp:revision>
  <cp:lastPrinted>2020-06-22T06:27:00Z</cp:lastPrinted>
  <dcterms:created xsi:type="dcterms:W3CDTF">2020-06-25T04:16:00Z</dcterms:created>
  <dcterms:modified xsi:type="dcterms:W3CDTF">2020-06-25T04:16:00Z</dcterms:modified>
</cp:coreProperties>
</file>