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46497F" w:rsidP="00471553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за период с 1 января 2015 года по 31 декабря 2015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pPr w:leftFromText="180" w:rightFromText="180" w:vertAnchor="page" w:horzAnchor="margin" w:tblpY="180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8570B2" w:rsidTr="008570B2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Объе</w:t>
            </w:r>
            <w:r w:rsidR="005F5EEC" w:rsidRPr="008570B2">
              <w:rPr>
                <w:sz w:val="22"/>
                <w:szCs w:val="22"/>
              </w:rPr>
              <w:t>к</w:t>
            </w:r>
            <w:r w:rsidRPr="008570B2">
              <w:rPr>
                <w:sz w:val="22"/>
                <w:szCs w:val="22"/>
              </w:rPr>
              <w:t>ты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 xml:space="preserve">Объекты недвижимости, </w:t>
            </w:r>
          </w:p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8570B2" w:rsidTr="008570B2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Вид</w:t>
            </w:r>
          </w:p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 xml:space="preserve"> собствен</w:t>
            </w:r>
          </w:p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Площадь</w:t>
            </w:r>
          </w:p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Страна расположения</w:t>
            </w:r>
          </w:p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 xml:space="preserve">Площадь </w:t>
            </w:r>
          </w:p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 xml:space="preserve">Страна </w:t>
            </w:r>
          </w:p>
          <w:p w:rsidR="00A8078B" w:rsidRPr="008570B2" w:rsidRDefault="00A8078B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8570B2" w:rsidRDefault="00A8078B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389D" w:rsidRPr="008570B2" w:rsidTr="008570B2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42308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Тазетдинов Ильфат Дамир</w:t>
            </w:r>
            <w:r w:rsidR="0020389D" w:rsidRPr="008570B2">
              <w:rPr>
                <w:sz w:val="22"/>
                <w:szCs w:val="22"/>
              </w:rPr>
              <w:t>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42308A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ГБУ «Саракташское районное управление ветеринарии, Гавриловский участок ветврач</w:t>
            </w:r>
          </w:p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42308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Земельный участок</w:t>
            </w:r>
          </w:p>
          <w:p w:rsidR="004410FA" w:rsidRPr="008570B2" w:rsidRDefault="004410F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0FA" w:rsidRPr="008570B2" w:rsidRDefault="004410F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42308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Фактическое пользование</w:t>
            </w:r>
          </w:p>
          <w:p w:rsidR="004410FA" w:rsidRPr="008570B2" w:rsidRDefault="004410F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0FA" w:rsidRPr="008570B2" w:rsidRDefault="004410F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Общая долевая 1/140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FA" w:rsidRPr="008570B2" w:rsidRDefault="004410F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1500 кв.м</w:t>
            </w:r>
          </w:p>
          <w:p w:rsidR="004410FA" w:rsidRPr="008570B2" w:rsidRDefault="004410F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389D" w:rsidRPr="008570B2" w:rsidRDefault="004410FA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250600 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4410F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64,0</w:t>
            </w:r>
            <w:r w:rsidR="0020389D" w:rsidRPr="008570B2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8570B2" w:rsidRDefault="004410FA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97 045 .8</w:t>
            </w:r>
            <w:r w:rsidR="0020389D" w:rsidRPr="008570B2">
              <w:rPr>
                <w:sz w:val="22"/>
                <w:szCs w:val="22"/>
              </w:rPr>
              <w:t>1руб</w:t>
            </w:r>
          </w:p>
        </w:tc>
      </w:tr>
      <w:tr w:rsidR="0020389D" w:rsidRPr="008570B2" w:rsidTr="008570B2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4410FA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г.Оренбург 9</w:t>
            </w:r>
            <w:r w:rsidR="0020389D" w:rsidRPr="008570B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4410F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квартира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4410FA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42</w:t>
            </w:r>
            <w:r w:rsidR="0020389D" w:rsidRPr="008570B2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8570B2" w:rsidRDefault="0020389D" w:rsidP="00857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0B2">
              <w:rPr>
                <w:sz w:val="22"/>
                <w:szCs w:val="22"/>
              </w:rPr>
              <w:t>1000 руб</w:t>
            </w:r>
          </w:p>
        </w:tc>
      </w:tr>
    </w:tbl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В случае если в отчетном периоде лицу, замещающему муниципальную должность МО Саракташского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20389D"/>
    <w:rsid w:val="0042308A"/>
    <w:rsid w:val="004410FA"/>
    <w:rsid w:val="0046497F"/>
    <w:rsid w:val="00471553"/>
    <w:rsid w:val="005F5EEC"/>
    <w:rsid w:val="0066077F"/>
    <w:rsid w:val="007976B6"/>
    <w:rsid w:val="007F6765"/>
    <w:rsid w:val="00826CD3"/>
    <w:rsid w:val="0083754E"/>
    <w:rsid w:val="008570B2"/>
    <w:rsid w:val="008C6706"/>
    <w:rsid w:val="00A8078B"/>
    <w:rsid w:val="00C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07DE-82D8-4123-A907-01803318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2016-05-22T03:55:00Z</dcterms:created>
  <dcterms:modified xsi:type="dcterms:W3CDTF">2016-05-22T03:55:00Z</dcterms:modified>
</cp:coreProperties>
</file>